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896" w:rsidRDefault="00432896" w:rsidP="00CB6021">
      <w:pPr>
        <w:tabs>
          <w:tab w:val="left" w:pos="567"/>
        </w:tabs>
        <w:jc w:val="center"/>
        <w:rPr>
          <w:b/>
        </w:rPr>
      </w:pPr>
    </w:p>
    <w:p w:rsidR="005F6337" w:rsidRDefault="005F6337" w:rsidP="005F6337">
      <w:pPr>
        <w:tabs>
          <w:tab w:val="left" w:pos="567"/>
        </w:tabs>
        <w:jc w:val="right"/>
      </w:pPr>
      <w:r w:rsidRPr="005F6337">
        <w:t xml:space="preserve">Приложение № 2 к Документации </w:t>
      </w:r>
    </w:p>
    <w:p w:rsidR="005F6337" w:rsidRDefault="005F6337" w:rsidP="005F6337">
      <w:pPr>
        <w:tabs>
          <w:tab w:val="left" w:pos="567"/>
        </w:tabs>
        <w:jc w:val="right"/>
      </w:pPr>
    </w:p>
    <w:p w:rsidR="00745BF1" w:rsidRPr="005F6337" w:rsidRDefault="00745BF1" w:rsidP="005F6337">
      <w:pPr>
        <w:tabs>
          <w:tab w:val="left" w:pos="567"/>
        </w:tabs>
        <w:jc w:val="right"/>
      </w:pPr>
    </w:p>
    <w:p w:rsidR="00CB6021" w:rsidRDefault="00CB6021" w:rsidP="00CB6021">
      <w:pPr>
        <w:tabs>
          <w:tab w:val="left" w:pos="567"/>
        </w:tabs>
        <w:jc w:val="center"/>
        <w:rPr>
          <w:b/>
        </w:rPr>
      </w:pPr>
      <w:r w:rsidRPr="00F567CB">
        <w:rPr>
          <w:b/>
        </w:rPr>
        <w:t>ТЕХНИЧЕСКОЕ ЗАДАНИЕ</w:t>
      </w:r>
    </w:p>
    <w:p w:rsidR="005F6337" w:rsidRDefault="005F6337" w:rsidP="00CB6021">
      <w:pPr>
        <w:tabs>
          <w:tab w:val="left" w:pos="567"/>
        </w:tabs>
        <w:jc w:val="center"/>
        <w:rPr>
          <w:b/>
        </w:rPr>
      </w:pPr>
    </w:p>
    <w:p w:rsidR="009C4065" w:rsidRPr="005F6337" w:rsidRDefault="009C4065" w:rsidP="007F1DC3">
      <w:pPr>
        <w:autoSpaceDE w:val="0"/>
        <w:autoSpaceDN w:val="0"/>
        <w:adjustRightInd w:val="0"/>
        <w:ind w:left="709" w:hanging="578"/>
        <w:jc w:val="both"/>
        <w:rPr>
          <w:b/>
          <w:color w:val="000000"/>
          <w:sz w:val="23"/>
          <w:szCs w:val="23"/>
        </w:rPr>
      </w:pPr>
      <w:r w:rsidRPr="005F6337">
        <w:rPr>
          <w:b/>
          <w:color w:val="000000"/>
          <w:sz w:val="23"/>
          <w:szCs w:val="23"/>
        </w:rPr>
        <w:t xml:space="preserve">на </w:t>
      </w:r>
      <w:r w:rsidR="00F64B44" w:rsidRPr="005F6337">
        <w:rPr>
          <w:b/>
          <w:color w:val="000000"/>
          <w:sz w:val="23"/>
          <w:szCs w:val="23"/>
        </w:rPr>
        <w:t>п</w:t>
      </w:r>
      <w:r w:rsidRPr="005F6337">
        <w:rPr>
          <w:b/>
          <w:color w:val="000000"/>
          <w:sz w:val="23"/>
          <w:szCs w:val="23"/>
        </w:rPr>
        <w:t xml:space="preserve">оставку </w:t>
      </w:r>
      <w:r w:rsidRPr="005F6337">
        <w:rPr>
          <w:b/>
          <w:color w:val="000000"/>
        </w:rPr>
        <w:t>стационарных телефонных аппаратов</w:t>
      </w:r>
      <w:r w:rsidR="00CB0162" w:rsidRPr="005F6337">
        <w:rPr>
          <w:b/>
          <w:color w:val="000000"/>
        </w:rPr>
        <w:t xml:space="preserve"> 2</w:t>
      </w:r>
      <w:r w:rsidR="007D0600" w:rsidRPr="005F6337">
        <w:rPr>
          <w:b/>
          <w:color w:val="000000"/>
          <w:lang w:val="en-US"/>
        </w:rPr>
        <w:t>G</w:t>
      </w:r>
      <w:r w:rsidR="007D0600" w:rsidRPr="005F6337">
        <w:rPr>
          <w:b/>
          <w:color w:val="000000"/>
        </w:rPr>
        <w:t xml:space="preserve"> </w:t>
      </w:r>
      <w:r w:rsidR="007D0600" w:rsidRPr="005F6337">
        <w:rPr>
          <w:b/>
          <w:color w:val="000000"/>
          <w:lang w:val="en-US"/>
        </w:rPr>
        <w:t>GSM</w:t>
      </w:r>
      <w:r w:rsidR="00CB0162" w:rsidRPr="005F6337">
        <w:rPr>
          <w:b/>
          <w:color w:val="000000"/>
        </w:rPr>
        <w:t xml:space="preserve"> и</w:t>
      </w:r>
      <w:r w:rsidRPr="005F6337">
        <w:rPr>
          <w:b/>
          <w:color w:val="000000"/>
          <w:sz w:val="23"/>
          <w:szCs w:val="23"/>
        </w:rPr>
        <w:t xml:space="preserve"> </w:t>
      </w:r>
      <w:r w:rsidR="00CB0162" w:rsidRPr="005F6337">
        <w:rPr>
          <w:b/>
          <w:color w:val="000000"/>
        </w:rPr>
        <w:t xml:space="preserve">внешних направленных антенн диапазона </w:t>
      </w:r>
      <w:r w:rsidR="00CB0162" w:rsidRPr="005F6337">
        <w:rPr>
          <w:b/>
          <w:color w:val="000000"/>
          <w:lang w:val="en-US"/>
        </w:rPr>
        <w:t>GSM</w:t>
      </w:r>
      <w:r w:rsidR="00820368" w:rsidRPr="005F6337">
        <w:rPr>
          <w:b/>
          <w:color w:val="000000"/>
        </w:rPr>
        <w:t xml:space="preserve"> </w:t>
      </w:r>
      <w:r w:rsidR="00CB0162" w:rsidRPr="005F6337">
        <w:rPr>
          <w:b/>
          <w:color w:val="000000"/>
        </w:rPr>
        <w:t>900 МГц (2</w:t>
      </w:r>
      <w:r w:rsidR="00CB0162" w:rsidRPr="005F6337">
        <w:rPr>
          <w:b/>
          <w:color w:val="000000"/>
          <w:lang w:val="en-US"/>
        </w:rPr>
        <w:t>G</w:t>
      </w:r>
      <w:r w:rsidR="00CB0162" w:rsidRPr="005F6337">
        <w:rPr>
          <w:b/>
          <w:color w:val="000000"/>
        </w:rPr>
        <w:t xml:space="preserve">) </w:t>
      </w:r>
      <w:r w:rsidRPr="005F6337">
        <w:rPr>
          <w:b/>
          <w:color w:val="000000"/>
          <w:sz w:val="23"/>
          <w:szCs w:val="23"/>
        </w:rPr>
        <w:t xml:space="preserve">для подключения клиентов </w:t>
      </w:r>
      <w:r w:rsidRPr="005F6337">
        <w:rPr>
          <w:b/>
          <w:color w:val="000000"/>
          <w:sz w:val="23"/>
          <w:szCs w:val="23"/>
          <w:lang w:val="en-US"/>
        </w:rPr>
        <w:t>B</w:t>
      </w:r>
      <w:r w:rsidRPr="005F6337">
        <w:rPr>
          <w:b/>
          <w:color w:val="000000"/>
          <w:sz w:val="23"/>
          <w:szCs w:val="23"/>
        </w:rPr>
        <w:t>2</w:t>
      </w:r>
      <w:r w:rsidRPr="005F6337">
        <w:rPr>
          <w:b/>
          <w:color w:val="000000"/>
          <w:sz w:val="23"/>
          <w:szCs w:val="23"/>
          <w:lang w:val="en-US"/>
        </w:rPr>
        <w:t>C</w:t>
      </w:r>
      <w:r w:rsidRPr="005F6337">
        <w:rPr>
          <w:b/>
          <w:color w:val="000000"/>
          <w:sz w:val="23"/>
          <w:szCs w:val="23"/>
        </w:rPr>
        <w:t>/B2B/B2G</w:t>
      </w:r>
    </w:p>
    <w:p w:rsidR="00AD2A23" w:rsidRPr="00D118DF" w:rsidRDefault="00745BF1" w:rsidP="007F1DC3">
      <w:pPr>
        <w:autoSpaceDE w:val="0"/>
        <w:autoSpaceDN w:val="0"/>
        <w:adjustRightInd w:val="0"/>
        <w:spacing w:before="120" w:after="120"/>
        <w:ind w:left="709" w:hanging="578"/>
        <w:jc w:val="both"/>
        <w:rPr>
          <w:b/>
        </w:rPr>
      </w:pPr>
      <w:r>
        <w:rPr>
          <w:b/>
        </w:rPr>
        <w:t>1</w:t>
      </w:r>
      <w:r w:rsidR="00D118DF">
        <w:rPr>
          <w:b/>
        </w:rPr>
        <w:t>.</w:t>
      </w:r>
      <w:r w:rsidR="00AD2A23" w:rsidRPr="00D118DF">
        <w:rPr>
          <w:b/>
        </w:rPr>
        <w:t>Состав товаров, объем работ, услуг:</w:t>
      </w:r>
    </w:p>
    <w:tbl>
      <w:tblPr>
        <w:tblW w:w="10221" w:type="dxa"/>
        <w:tblInd w:w="93" w:type="dxa"/>
        <w:tblLayout w:type="fixed"/>
        <w:tblLook w:val="04A0" w:firstRow="1" w:lastRow="0" w:firstColumn="1" w:lastColumn="0" w:noHBand="0" w:noVBand="1"/>
      </w:tblPr>
      <w:tblGrid>
        <w:gridCol w:w="582"/>
        <w:gridCol w:w="3998"/>
        <w:gridCol w:w="709"/>
        <w:gridCol w:w="1559"/>
        <w:gridCol w:w="1701"/>
        <w:gridCol w:w="1672"/>
      </w:tblGrid>
      <w:tr w:rsidR="005B2D29" w:rsidRPr="00F567CB" w:rsidTr="00745BF1">
        <w:trPr>
          <w:trHeight w:val="232"/>
        </w:trPr>
        <w:tc>
          <w:tcPr>
            <w:tcW w:w="582" w:type="dxa"/>
            <w:tcBorders>
              <w:top w:val="single" w:sz="4" w:space="0" w:color="auto"/>
              <w:left w:val="single" w:sz="4" w:space="0" w:color="auto"/>
              <w:bottom w:val="single" w:sz="4" w:space="0" w:color="auto"/>
              <w:right w:val="single" w:sz="4" w:space="0" w:color="auto"/>
            </w:tcBorders>
            <w:shd w:val="clear" w:color="auto" w:fill="auto"/>
            <w:noWrap/>
            <w:hideMark/>
          </w:tcPr>
          <w:p w:rsidR="005B2D29" w:rsidRPr="00F567CB" w:rsidRDefault="005B2D29" w:rsidP="00A222DA">
            <w:pPr>
              <w:jc w:val="center"/>
              <w:rPr>
                <w:b/>
              </w:rPr>
            </w:pPr>
            <w:r w:rsidRPr="00F567CB">
              <w:rPr>
                <w:b/>
              </w:rPr>
              <w:t>№ п/п</w:t>
            </w:r>
          </w:p>
        </w:tc>
        <w:tc>
          <w:tcPr>
            <w:tcW w:w="3998" w:type="dxa"/>
            <w:tcBorders>
              <w:top w:val="single" w:sz="4" w:space="0" w:color="auto"/>
              <w:left w:val="nil"/>
              <w:bottom w:val="single" w:sz="4" w:space="0" w:color="auto"/>
              <w:right w:val="single" w:sz="4" w:space="0" w:color="auto"/>
            </w:tcBorders>
            <w:shd w:val="clear" w:color="auto" w:fill="auto"/>
            <w:hideMark/>
          </w:tcPr>
          <w:p w:rsidR="005B2D29" w:rsidRPr="00F567CB" w:rsidRDefault="005B2D29" w:rsidP="00A222DA">
            <w:pPr>
              <w:jc w:val="center"/>
              <w:rPr>
                <w:b/>
              </w:rPr>
            </w:pPr>
            <w:r w:rsidRPr="00F567CB">
              <w:rPr>
                <w:b/>
              </w:rPr>
              <w:t>Состав товаров, объем работ, услуг</w:t>
            </w:r>
          </w:p>
        </w:tc>
        <w:tc>
          <w:tcPr>
            <w:tcW w:w="709" w:type="dxa"/>
            <w:tcBorders>
              <w:top w:val="single" w:sz="4" w:space="0" w:color="auto"/>
              <w:left w:val="nil"/>
              <w:bottom w:val="single" w:sz="4" w:space="0" w:color="auto"/>
              <w:right w:val="single" w:sz="4" w:space="0" w:color="auto"/>
            </w:tcBorders>
            <w:shd w:val="clear" w:color="auto" w:fill="auto"/>
          </w:tcPr>
          <w:p w:rsidR="005B2D29" w:rsidRPr="00F567CB" w:rsidRDefault="005B2D29" w:rsidP="00745BF1">
            <w:pPr>
              <w:jc w:val="center"/>
              <w:rPr>
                <w:b/>
              </w:rPr>
            </w:pPr>
            <w:r w:rsidRPr="00F567CB">
              <w:rPr>
                <w:b/>
              </w:rPr>
              <w:t>Ед</w:t>
            </w:r>
            <w:r w:rsidR="00745BF1">
              <w:rPr>
                <w:b/>
              </w:rPr>
              <w:t xml:space="preserve">. </w:t>
            </w:r>
            <w:r w:rsidRPr="00F567CB">
              <w:rPr>
                <w:b/>
              </w:rPr>
              <w:t>изм</w:t>
            </w:r>
            <w:r w:rsidR="00745BF1">
              <w:rPr>
                <w:b/>
              </w:rPr>
              <w:t>.</w:t>
            </w:r>
          </w:p>
        </w:tc>
        <w:tc>
          <w:tcPr>
            <w:tcW w:w="1559" w:type="dxa"/>
            <w:tcBorders>
              <w:top w:val="single" w:sz="4" w:space="0" w:color="auto"/>
              <w:left w:val="single" w:sz="4" w:space="0" w:color="auto"/>
              <w:bottom w:val="single" w:sz="4" w:space="0" w:color="auto"/>
              <w:right w:val="single" w:sz="4" w:space="0" w:color="auto"/>
            </w:tcBorders>
          </w:tcPr>
          <w:p w:rsidR="005B2D29" w:rsidRPr="00F567CB" w:rsidRDefault="005B2D29" w:rsidP="00A222DA">
            <w:pPr>
              <w:jc w:val="center"/>
              <w:rPr>
                <w:b/>
              </w:rPr>
            </w:pPr>
            <w:r w:rsidRPr="00F567CB">
              <w:rPr>
                <w:b/>
              </w:rPr>
              <w:t>Ориентировочное количество</w:t>
            </w:r>
            <w:r>
              <w:rPr>
                <w:b/>
              </w:rPr>
              <w:t>*</w:t>
            </w:r>
          </w:p>
        </w:tc>
        <w:tc>
          <w:tcPr>
            <w:tcW w:w="1701" w:type="dxa"/>
            <w:tcBorders>
              <w:top w:val="single" w:sz="4" w:space="0" w:color="auto"/>
              <w:left w:val="single" w:sz="4" w:space="0" w:color="auto"/>
              <w:bottom w:val="single" w:sz="4" w:space="0" w:color="auto"/>
              <w:right w:val="single" w:sz="4" w:space="0" w:color="auto"/>
            </w:tcBorders>
          </w:tcPr>
          <w:p w:rsidR="005B2D29" w:rsidRPr="00F567CB" w:rsidRDefault="005B2D29" w:rsidP="005B2D29">
            <w:pPr>
              <w:jc w:val="center"/>
              <w:rPr>
                <w:b/>
              </w:rPr>
            </w:pPr>
            <w:r w:rsidRPr="005B2D29">
              <w:rPr>
                <w:b/>
              </w:rPr>
              <w:t xml:space="preserve">Нач. (макс.) цена за ед. руб., </w:t>
            </w:r>
            <w:r>
              <w:rPr>
                <w:b/>
              </w:rPr>
              <w:t>без</w:t>
            </w:r>
            <w:r w:rsidRPr="005B2D29">
              <w:rPr>
                <w:b/>
              </w:rPr>
              <w:t xml:space="preserve"> НДС</w:t>
            </w:r>
          </w:p>
        </w:tc>
        <w:tc>
          <w:tcPr>
            <w:tcW w:w="1672" w:type="dxa"/>
            <w:tcBorders>
              <w:top w:val="single" w:sz="4" w:space="0" w:color="auto"/>
              <w:left w:val="single" w:sz="4" w:space="0" w:color="auto"/>
              <w:bottom w:val="single" w:sz="4" w:space="0" w:color="auto"/>
              <w:right w:val="single" w:sz="4" w:space="0" w:color="000000"/>
            </w:tcBorders>
          </w:tcPr>
          <w:p w:rsidR="005B2D29" w:rsidRPr="00F567CB" w:rsidRDefault="00B34C30" w:rsidP="00A222DA">
            <w:pPr>
              <w:jc w:val="center"/>
              <w:rPr>
                <w:b/>
              </w:rPr>
            </w:pPr>
            <w:r>
              <w:rPr>
                <w:b/>
              </w:rPr>
              <w:t>Объём закупки,</w:t>
            </w:r>
            <w:r w:rsidR="005B2D29" w:rsidRPr="00F567CB">
              <w:rPr>
                <w:b/>
              </w:rPr>
              <w:t xml:space="preserve"> </w:t>
            </w:r>
            <w:r>
              <w:rPr>
                <w:b/>
              </w:rPr>
              <w:t xml:space="preserve">руб. </w:t>
            </w:r>
            <w:r w:rsidR="00891C9C">
              <w:rPr>
                <w:b/>
              </w:rPr>
              <w:t>без</w:t>
            </w:r>
            <w:r w:rsidR="005B2D29" w:rsidRPr="00F567CB">
              <w:rPr>
                <w:b/>
              </w:rPr>
              <w:t xml:space="preserve"> НДС</w:t>
            </w:r>
          </w:p>
        </w:tc>
      </w:tr>
      <w:tr w:rsidR="00820368" w:rsidRPr="00F567CB" w:rsidTr="00745BF1">
        <w:trPr>
          <w:trHeight w:val="389"/>
        </w:trPr>
        <w:tc>
          <w:tcPr>
            <w:tcW w:w="582" w:type="dxa"/>
            <w:vMerge w:val="restart"/>
            <w:tcBorders>
              <w:top w:val="single" w:sz="4" w:space="0" w:color="auto"/>
              <w:left w:val="single" w:sz="4" w:space="0" w:color="auto"/>
              <w:right w:val="single" w:sz="4" w:space="0" w:color="auto"/>
            </w:tcBorders>
            <w:shd w:val="clear" w:color="auto" w:fill="auto"/>
            <w:noWrap/>
            <w:vAlign w:val="center"/>
          </w:tcPr>
          <w:p w:rsidR="00820368" w:rsidRPr="00F567CB" w:rsidRDefault="00820368" w:rsidP="00820368">
            <w:pPr>
              <w:jc w:val="center"/>
              <w:rPr>
                <w:color w:val="000000"/>
              </w:rPr>
            </w:pPr>
            <w:r w:rsidRPr="00F567CB">
              <w:rPr>
                <w:color w:val="000000"/>
              </w:rPr>
              <w:t>1</w:t>
            </w:r>
          </w:p>
        </w:tc>
        <w:tc>
          <w:tcPr>
            <w:tcW w:w="3998" w:type="dxa"/>
            <w:tcBorders>
              <w:top w:val="single" w:sz="4" w:space="0" w:color="auto"/>
              <w:left w:val="nil"/>
              <w:bottom w:val="single" w:sz="4" w:space="0" w:color="auto"/>
              <w:right w:val="single" w:sz="4" w:space="0" w:color="auto"/>
            </w:tcBorders>
            <w:shd w:val="clear" w:color="auto" w:fill="auto"/>
            <w:vAlign w:val="center"/>
          </w:tcPr>
          <w:p w:rsidR="00820368" w:rsidRPr="00707413" w:rsidRDefault="00820368" w:rsidP="007D0600">
            <w:pPr>
              <w:rPr>
                <w:color w:val="000000"/>
              </w:rPr>
            </w:pPr>
            <w:r w:rsidRPr="00707413">
              <w:rPr>
                <w:color w:val="000000"/>
              </w:rPr>
              <w:t>Стационарный телефонный аппарат</w:t>
            </w:r>
            <w:r>
              <w:rPr>
                <w:color w:val="000000"/>
              </w:rPr>
              <w:t xml:space="preserve"> 2</w:t>
            </w:r>
            <w:r w:rsidRPr="00707413">
              <w:rPr>
                <w:color w:val="000000"/>
                <w:lang w:val="en-US"/>
              </w:rPr>
              <w:t>G</w:t>
            </w:r>
            <w:r w:rsidRPr="00707413">
              <w:rPr>
                <w:color w:val="000000"/>
              </w:rPr>
              <w:t xml:space="preserve"> </w:t>
            </w:r>
            <w:r w:rsidRPr="00DA0185">
              <w:rPr>
                <w:color w:val="000000"/>
                <w:lang w:val="en-US"/>
              </w:rPr>
              <w:t>GSM</w:t>
            </w:r>
          </w:p>
        </w:tc>
        <w:tc>
          <w:tcPr>
            <w:tcW w:w="709" w:type="dxa"/>
            <w:tcBorders>
              <w:top w:val="single" w:sz="4" w:space="0" w:color="auto"/>
              <w:left w:val="nil"/>
              <w:bottom w:val="single" w:sz="4" w:space="0" w:color="auto"/>
              <w:right w:val="single" w:sz="4" w:space="0" w:color="auto"/>
            </w:tcBorders>
            <w:shd w:val="clear" w:color="auto" w:fill="auto"/>
            <w:vAlign w:val="center"/>
          </w:tcPr>
          <w:p w:rsidR="00820368" w:rsidRPr="00F567CB" w:rsidRDefault="00820368" w:rsidP="00A222DA">
            <w:pPr>
              <w:jc w:val="center"/>
              <w:rPr>
                <w:color w:val="000000"/>
              </w:rPr>
            </w:pPr>
            <w:r w:rsidRPr="00F567CB">
              <w:rPr>
                <w:color w:val="000000"/>
              </w:rPr>
              <w:t>шт.</w:t>
            </w:r>
          </w:p>
        </w:tc>
        <w:tc>
          <w:tcPr>
            <w:tcW w:w="1559" w:type="dxa"/>
            <w:tcBorders>
              <w:top w:val="single" w:sz="4" w:space="0" w:color="auto"/>
              <w:left w:val="single" w:sz="4" w:space="0" w:color="auto"/>
              <w:bottom w:val="single" w:sz="4" w:space="0" w:color="auto"/>
              <w:right w:val="single" w:sz="4" w:space="0" w:color="auto"/>
            </w:tcBorders>
            <w:vAlign w:val="center"/>
          </w:tcPr>
          <w:p w:rsidR="00820368" w:rsidRPr="00707413" w:rsidRDefault="00820368" w:rsidP="00A222DA">
            <w:pPr>
              <w:jc w:val="center"/>
              <w:rPr>
                <w:color w:val="000000"/>
              </w:rPr>
            </w:pPr>
            <w:r>
              <w:rPr>
                <w:color w:val="000000"/>
              </w:rPr>
              <w:t>3900</w:t>
            </w:r>
          </w:p>
        </w:tc>
        <w:tc>
          <w:tcPr>
            <w:tcW w:w="1701" w:type="dxa"/>
            <w:tcBorders>
              <w:top w:val="single" w:sz="4" w:space="0" w:color="auto"/>
              <w:left w:val="single" w:sz="4" w:space="0" w:color="auto"/>
              <w:bottom w:val="single" w:sz="4" w:space="0" w:color="auto"/>
              <w:right w:val="single" w:sz="4" w:space="0" w:color="auto"/>
            </w:tcBorders>
          </w:tcPr>
          <w:p w:rsidR="00820368" w:rsidRPr="00F16224" w:rsidRDefault="00820368" w:rsidP="00A222DA">
            <w:pPr>
              <w:jc w:val="center"/>
            </w:pPr>
          </w:p>
          <w:p w:rsidR="00820368" w:rsidRPr="00F16224" w:rsidRDefault="00820368" w:rsidP="0080654F">
            <w:pPr>
              <w:jc w:val="center"/>
            </w:pPr>
            <w:r w:rsidRPr="00F16224">
              <w:t>1</w:t>
            </w:r>
            <w:r w:rsidR="00F16224">
              <w:t xml:space="preserve"> </w:t>
            </w:r>
            <w:r w:rsidR="0080654F" w:rsidRPr="00F16224">
              <w:t>666,67</w:t>
            </w:r>
          </w:p>
        </w:tc>
        <w:tc>
          <w:tcPr>
            <w:tcW w:w="1672" w:type="dxa"/>
            <w:vMerge w:val="restart"/>
            <w:tcBorders>
              <w:top w:val="single" w:sz="4" w:space="0" w:color="auto"/>
              <w:left w:val="single" w:sz="4" w:space="0" w:color="auto"/>
              <w:right w:val="single" w:sz="4" w:space="0" w:color="auto"/>
            </w:tcBorders>
            <w:vAlign w:val="center"/>
          </w:tcPr>
          <w:p w:rsidR="00820368" w:rsidRPr="00DB4E8D" w:rsidRDefault="00891C9C" w:rsidP="00B34C30">
            <w:pPr>
              <w:jc w:val="center"/>
              <w:rPr>
                <w:rStyle w:val="affc"/>
                <w:color w:val="FF0000"/>
              </w:rPr>
            </w:pPr>
            <w:r w:rsidRPr="00891C9C">
              <w:t>7 904 000</w:t>
            </w:r>
          </w:p>
        </w:tc>
      </w:tr>
      <w:tr w:rsidR="00820368" w:rsidRPr="00F567CB" w:rsidTr="00745BF1">
        <w:trPr>
          <w:trHeight w:val="389"/>
        </w:trPr>
        <w:tc>
          <w:tcPr>
            <w:tcW w:w="582" w:type="dxa"/>
            <w:vMerge/>
            <w:tcBorders>
              <w:left w:val="single" w:sz="4" w:space="0" w:color="auto"/>
              <w:bottom w:val="single" w:sz="4" w:space="0" w:color="auto"/>
              <w:right w:val="single" w:sz="4" w:space="0" w:color="auto"/>
            </w:tcBorders>
            <w:shd w:val="clear" w:color="auto" w:fill="auto"/>
            <w:noWrap/>
            <w:vAlign w:val="center"/>
          </w:tcPr>
          <w:p w:rsidR="00820368" w:rsidRPr="00F567CB" w:rsidRDefault="00820368" w:rsidP="00CB0162">
            <w:pPr>
              <w:rPr>
                <w:color w:val="000000"/>
              </w:rPr>
            </w:pPr>
          </w:p>
        </w:tc>
        <w:tc>
          <w:tcPr>
            <w:tcW w:w="3998" w:type="dxa"/>
            <w:tcBorders>
              <w:top w:val="single" w:sz="4" w:space="0" w:color="auto"/>
              <w:left w:val="nil"/>
              <w:bottom w:val="single" w:sz="4" w:space="0" w:color="auto"/>
              <w:right w:val="single" w:sz="4" w:space="0" w:color="auto"/>
            </w:tcBorders>
            <w:shd w:val="clear" w:color="auto" w:fill="auto"/>
            <w:vAlign w:val="center"/>
          </w:tcPr>
          <w:p w:rsidR="00820368" w:rsidRPr="00707413" w:rsidRDefault="00820368" w:rsidP="00CB0162">
            <w:pPr>
              <w:rPr>
                <w:color w:val="000000"/>
              </w:rPr>
            </w:pPr>
            <w:r w:rsidRPr="002D28CE">
              <w:rPr>
                <w:color w:val="000000"/>
              </w:rPr>
              <w:t>Внешняя направленная антенна в диапазоне</w:t>
            </w:r>
            <w:r>
              <w:rPr>
                <w:color w:val="000000"/>
              </w:rPr>
              <w:t xml:space="preserve"> </w:t>
            </w:r>
            <w:r>
              <w:rPr>
                <w:color w:val="000000"/>
                <w:lang w:val="en-US"/>
              </w:rPr>
              <w:t>GSM</w:t>
            </w:r>
            <w:r w:rsidRPr="002D28CE">
              <w:rPr>
                <w:color w:val="000000"/>
              </w:rPr>
              <w:t xml:space="preserve">  </w:t>
            </w:r>
            <w:r>
              <w:rPr>
                <w:color w:val="000000"/>
              </w:rPr>
              <w:t xml:space="preserve">900 </w:t>
            </w:r>
            <w:r w:rsidRPr="002D28CE">
              <w:rPr>
                <w:color w:val="000000"/>
              </w:rPr>
              <w:t>МГц</w:t>
            </w:r>
            <w:r>
              <w:rPr>
                <w:color w:val="000000"/>
              </w:rPr>
              <w:t xml:space="preserve"> (2</w:t>
            </w:r>
            <w:r>
              <w:rPr>
                <w:color w:val="000000"/>
                <w:lang w:val="en-US"/>
              </w:rPr>
              <w:t>G</w:t>
            </w:r>
            <w:r w:rsidRPr="004420B1">
              <w:rPr>
                <w:color w:val="000000"/>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820368" w:rsidRPr="00F567CB" w:rsidRDefault="00820368" w:rsidP="00CB0162">
            <w:pPr>
              <w:jc w:val="center"/>
              <w:rPr>
                <w:color w:val="000000"/>
              </w:rPr>
            </w:pPr>
            <w:r w:rsidRPr="00F567CB">
              <w:rPr>
                <w:color w:val="000000"/>
              </w:rPr>
              <w:t>шт.</w:t>
            </w:r>
          </w:p>
        </w:tc>
        <w:tc>
          <w:tcPr>
            <w:tcW w:w="1559" w:type="dxa"/>
            <w:tcBorders>
              <w:top w:val="single" w:sz="4" w:space="0" w:color="auto"/>
              <w:left w:val="single" w:sz="4" w:space="0" w:color="auto"/>
              <w:bottom w:val="single" w:sz="4" w:space="0" w:color="auto"/>
              <w:right w:val="single" w:sz="4" w:space="0" w:color="auto"/>
            </w:tcBorders>
            <w:vAlign w:val="center"/>
          </w:tcPr>
          <w:p w:rsidR="00820368" w:rsidRPr="00F567CB" w:rsidRDefault="00820368" w:rsidP="00CB0162">
            <w:pPr>
              <w:jc w:val="center"/>
              <w:rPr>
                <w:color w:val="000000"/>
              </w:rPr>
            </w:pPr>
            <w:r>
              <w:rPr>
                <w:color w:val="000000"/>
              </w:rPr>
              <w:t>1170</w:t>
            </w:r>
          </w:p>
        </w:tc>
        <w:tc>
          <w:tcPr>
            <w:tcW w:w="1701" w:type="dxa"/>
            <w:tcBorders>
              <w:top w:val="single" w:sz="4" w:space="0" w:color="auto"/>
              <w:left w:val="single" w:sz="4" w:space="0" w:color="auto"/>
              <w:bottom w:val="single" w:sz="4" w:space="0" w:color="auto"/>
              <w:right w:val="single" w:sz="4" w:space="0" w:color="auto"/>
            </w:tcBorders>
          </w:tcPr>
          <w:p w:rsidR="00820368" w:rsidRPr="00F16224" w:rsidRDefault="00820368" w:rsidP="00CB0162">
            <w:pPr>
              <w:jc w:val="center"/>
            </w:pPr>
          </w:p>
          <w:p w:rsidR="00820368" w:rsidRPr="00F16224" w:rsidRDefault="00820368" w:rsidP="00CB0162">
            <w:pPr>
              <w:jc w:val="center"/>
            </w:pPr>
            <w:r w:rsidRPr="00F16224">
              <w:t>1</w:t>
            </w:r>
            <w:r w:rsidR="00F16224">
              <w:t> </w:t>
            </w:r>
            <w:r w:rsidRPr="00F16224">
              <w:t>200</w:t>
            </w:r>
            <w:r w:rsidR="00F16224">
              <w:t>,00</w:t>
            </w:r>
          </w:p>
        </w:tc>
        <w:tc>
          <w:tcPr>
            <w:tcW w:w="1672" w:type="dxa"/>
            <w:vMerge/>
            <w:tcBorders>
              <w:left w:val="single" w:sz="4" w:space="0" w:color="auto"/>
              <w:bottom w:val="single" w:sz="4" w:space="0" w:color="auto"/>
              <w:right w:val="single" w:sz="4" w:space="0" w:color="auto"/>
            </w:tcBorders>
            <w:vAlign w:val="center"/>
          </w:tcPr>
          <w:p w:rsidR="00820368" w:rsidRPr="00DB4E8D" w:rsidRDefault="00820368" w:rsidP="00CB0162">
            <w:pPr>
              <w:jc w:val="center"/>
              <w:rPr>
                <w:color w:val="FF0000"/>
              </w:rPr>
            </w:pPr>
          </w:p>
        </w:tc>
      </w:tr>
    </w:tbl>
    <w:p w:rsidR="00745BF1" w:rsidRDefault="00745BF1" w:rsidP="007A4F9C">
      <w:pPr>
        <w:tabs>
          <w:tab w:val="left" w:pos="567"/>
        </w:tabs>
        <w:spacing w:before="120"/>
        <w:contextualSpacing/>
        <w:jc w:val="both"/>
        <w:rPr>
          <w:sz w:val="20"/>
          <w:szCs w:val="20"/>
        </w:rPr>
      </w:pPr>
    </w:p>
    <w:p w:rsidR="007A4F9C" w:rsidRDefault="00DA0185" w:rsidP="007A4F9C">
      <w:pPr>
        <w:tabs>
          <w:tab w:val="left" w:pos="567"/>
        </w:tabs>
        <w:spacing w:before="120"/>
        <w:contextualSpacing/>
        <w:jc w:val="both"/>
        <w:rPr>
          <w:sz w:val="20"/>
          <w:szCs w:val="20"/>
        </w:rPr>
      </w:pPr>
      <w:r w:rsidRPr="00DA0185">
        <w:rPr>
          <w:sz w:val="20"/>
          <w:szCs w:val="20"/>
        </w:rPr>
        <w:t>*Количество Товара, подлежащего поставке, будет определено в соответствии с Заказами и ограничено только общей предельной   ценой договора, на которую возможно заказать товары в течение срока его действия. При этом установление такой цены не налагает на ПАО «Ростелеком» обязательств по заказу товаров, работ, услуг в объёме, соответствующем данной сумме.</w:t>
      </w:r>
    </w:p>
    <w:p w:rsidR="00745BF1" w:rsidRDefault="00745BF1" w:rsidP="007A4F9C">
      <w:pPr>
        <w:tabs>
          <w:tab w:val="left" w:pos="567"/>
        </w:tabs>
        <w:spacing w:before="120"/>
        <w:contextualSpacing/>
        <w:jc w:val="both"/>
        <w:rPr>
          <w:sz w:val="20"/>
          <w:szCs w:val="20"/>
        </w:rPr>
      </w:pPr>
    </w:p>
    <w:p w:rsidR="00DA0185" w:rsidRPr="007A4F9C" w:rsidRDefault="00DA0185" w:rsidP="006D0317">
      <w:pPr>
        <w:tabs>
          <w:tab w:val="left" w:pos="567"/>
        </w:tabs>
        <w:spacing w:before="120" w:after="120" w:line="360" w:lineRule="auto"/>
        <w:contextualSpacing/>
        <w:jc w:val="both"/>
        <w:rPr>
          <w:sz w:val="20"/>
          <w:szCs w:val="20"/>
        </w:rPr>
      </w:pPr>
      <w:r>
        <w:rPr>
          <w:b/>
        </w:rPr>
        <w:t xml:space="preserve"> </w:t>
      </w:r>
      <w:r w:rsidR="00745BF1">
        <w:rPr>
          <w:b/>
        </w:rPr>
        <w:t xml:space="preserve">2. </w:t>
      </w:r>
      <w:r w:rsidRPr="00F567CB">
        <w:rPr>
          <w:b/>
        </w:rPr>
        <w:t>Требования, предъявляемые к оборудованию</w:t>
      </w:r>
      <w:r w:rsidR="00DC503F">
        <w:rPr>
          <w:b/>
        </w:rPr>
        <w:t>:</w:t>
      </w:r>
    </w:p>
    <w:tbl>
      <w:tblPr>
        <w:tblW w:w="10348" w:type="dxa"/>
        <w:tblInd w:w="-34" w:type="dxa"/>
        <w:tblLayout w:type="fixed"/>
        <w:tblLook w:val="0000" w:firstRow="0" w:lastRow="0" w:firstColumn="0" w:lastColumn="0" w:noHBand="0" w:noVBand="0"/>
      </w:tblPr>
      <w:tblGrid>
        <w:gridCol w:w="2014"/>
        <w:gridCol w:w="8334"/>
      </w:tblGrid>
      <w:tr w:rsidR="00DA0185" w:rsidRPr="00F567CB" w:rsidTr="00820368">
        <w:trPr>
          <w:trHeight w:val="324"/>
        </w:trPr>
        <w:tc>
          <w:tcPr>
            <w:tcW w:w="20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0185" w:rsidRPr="00F567CB" w:rsidRDefault="00DA0185" w:rsidP="00A222DA">
            <w:pPr>
              <w:jc w:val="both"/>
              <w:rPr>
                <w:b/>
                <w:bCs/>
              </w:rPr>
            </w:pPr>
            <w:r w:rsidRPr="00F567CB">
              <w:rPr>
                <w:b/>
                <w:bCs/>
              </w:rPr>
              <w:t>Наименование оборудования</w:t>
            </w:r>
          </w:p>
        </w:tc>
        <w:tc>
          <w:tcPr>
            <w:tcW w:w="83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0185" w:rsidRPr="00F567CB" w:rsidRDefault="00DA0185" w:rsidP="00A222DA">
            <w:pPr>
              <w:jc w:val="both"/>
              <w:rPr>
                <w:b/>
                <w:bCs/>
              </w:rPr>
            </w:pPr>
            <w:r w:rsidRPr="00F567CB">
              <w:rPr>
                <w:b/>
                <w:bCs/>
              </w:rPr>
              <w:t>Требования к параметрам оборудования и комплектации</w:t>
            </w:r>
          </w:p>
        </w:tc>
      </w:tr>
      <w:tr w:rsidR="00DA0185" w:rsidRPr="00F567CB" w:rsidTr="00820368">
        <w:trPr>
          <w:trHeight w:val="411"/>
        </w:trPr>
        <w:tc>
          <w:tcPr>
            <w:tcW w:w="2014" w:type="dxa"/>
            <w:tcBorders>
              <w:top w:val="single" w:sz="4" w:space="0" w:color="auto"/>
              <w:left w:val="single" w:sz="4" w:space="0" w:color="auto"/>
              <w:bottom w:val="single" w:sz="4" w:space="0" w:color="auto"/>
              <w:right w:val="single" w:sz="4" w:space="0" w:color="auto"/>
            </w:tcBorders>
            <w:shd w:val="clear" w:color="auto" w:fill="auto"/>
            <w:noWrap/>
          </w:tcPr>
          <w:p w:rsidR="00DA0185" w:rsidRPr="004F19BD" w:rsidRDefault="00DA0185" w:rsidP="007D0600">
            <w:r w:rsidRPr="007700EE">
              <w:t xml:space="preserve">Стационарный </w:t>
            </w:r>
            <w:r w:rsidR="007700EE" w:rsidRPr="007700EE">
              <w:t xml:space="preserve">           </w:t>
            </w:r>
            <w:r w:rsidRPr="007700EE">
              <w:t>телефонный аппарат</w:t>
            </w:r>
            <w:r w:rsidR="007D0600">
              <w:t xml:space="preserve"> 2</w:t>
            </w:r>
            <w:r w:rsidR="007D0600">
              <w:rPr>
                <w:lang w:val="en-US"/>
              </w:rPr>
              <w:t>G</w:t>
            </w:r>
            <w:r w:rsidR="007D0600" w:rsidRPr="007700EE">
              <w:t xml:space="preserve"> </w:t>
            </w:r>
            <w:r w:rsidR="007D0600" w:rsidRPr="00F90F93">
              <w:rPr>
                <w:lang w:val="en-US"/>
              </w:rPr>
              <w:t>GSM</w:t>
            </w:r>
          </w:p>
        </w:tc>
        <w:tc>
          <w:tcPr>
            <w:tcW w:w="83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0B6C" w:rsidRDefault="001E0B6C" w:rsidP="003413F6">
            <w:pPr>
              <w:pStyle w:val="a4"/>
              <w:numPr>
                <w:ilvl w:val="0"/>
                <w:numId w:val="4"/>
              </w:numPr>
              <w:jc w:val="both"/>
              <w:rPr>
                <w:bCs/>
              </w:rPr>
            </w:pPr>
            <w:r>
              <w:rPr>
                <w:bCs/>
              </w:rPr>
              <w:t>ЖК дисплей</w:t>
            </w:r>
          </w:p>
          <w:p w:rsidR="001E0B6C" w:rsidRDefault="001E0B6C" w:rsidP="003413F6">
            <w:pPr>
              <w:pStyle w:val="a4"/>
              <w:numPr>
                <w:ilvl w:val="0"/>
                <w:numId w:val="4"/>
              </w:numPr>
              <w:jc w:val="both"/>
              <w:rPr>
                <w:bCs/>
              </w:rPr>
            </w:pPr>
            <w:r>
              <w:rPr>
                <w:bCs/>
              </w:rPr>
              <w:t xml:space="preserve">Русифицированное меню и клавиатура </w:t>
            </w:r>
          </w:p>
          <w:p w:rsidR="001E0B6C" w:rsidRDefault="001E0B6C" w:rsidP="003413F6">
            <w:pPr>
              <w:pStyle w:val="a4"/>
              <w:numPr>
                <w:ilvl w:val="0"/>
                <w:numId w:val="4"/>
              </w:numPr>
              <w:jc w:val="both"/>
              <w:rPr>
                <w:bCs/>
              </w:rPr>
            </w:pPr>
            <w:r>
              <w:rPr>
                <w:bCs/>
              </w:rPr>
              <w:t>Функциональность устройства</w:t>
            </w:r>
          </w:p>
          <w:p w:rsidR="001E0B6C" w:rsidRDefault="007700EE" w:rsidP="003413F6">
            <w:pPr>
              <w:pStyle w:val="a4"/>
              <w:numPr>
                <w:ilvl w:val="1"/>
                <w:numId w:val="4"/>
              </w:numPr>
              <w:jc w:val="both"/>
              <w:rPr>
                <w:bCs/>
              </w:rPr>
            </w:pPr>
            <w:r>
              <w:rPr>
                <w:bCs/>
              </w:rPr>
              <w:t>Функция</w:t>
            </w:r>
            <w:r w:rsidR="001E0B6C">
              <w:rPr>
                <w:bCs/>
              </w:rPr>
              <w:t xml:space="preserve"> громкой связи</w:t>
            </w:r>
          </w:p>
          <w:p w:rsidR="00B87AE6" w:rsidRDefault="00B87AE6" w:rsidP="003413F6">
            <w:pPr>
              <w:pStyle w:val="a4"/>
              <w:numPr>
                <w:ilvl w:val="1"/>
                <w:numId w:val="4"/>
              </w:numPr>
              <w:jc w:val="both"/>
              <w:rPr>
                <w:bCs/>
              </w:rPr>
            </w:pPr>
            <w:r>
              <w:rPr>
                <w:bCs/>
              </w:rPr>
              <w:t>Экстренный вызов</w:t>
            </w:r>
          </w:p>
          <w:p w:rsidR="007700EE" w:rsidRDefault="007700EE" w:rsidP="003413F6">
            <w:pPr>
              <w:pStyle w:val="a4"/>
              <w:numPr>
                <w:ilvl w:val="1"/>
                <w:numId w:val="4"/>
              </w:numPr>
              <w:jc w:val="both"/>
              <w:rPr>
                <w:bCs/>
              </w:rPr>
            </w:pPr>
            <w:r>
              <w:rPr>
                <w:bCs/>
              </w:rPr>
              <w:t xml:space="preserve">Функция </w:t>
            </w:r>
            <w:r w:rsidRPr="00126113">
              <w:rPr>
                <w:bCs/>
              </w:rPr>
              <w:t xml:space="preserve">Caller </w:t>
            </w:r>
            <w:r w:rsidRPr="00126113">
              <w:rPr>
                <w:bCs/>
                <w:lang w:val="en-US"/>
              </w:rPr>
              <w:t>ID</w:t>
            </w:r>
            <w:r>
              <w:rPr>
                <w:bCs/>
              </w:rPr>
              <w:t xml:space="preserve"> (определитель номера)</w:t>
            </w:r>
          </w:p>
          <w:p w:rsidR="001E0B6C" w:rsidRDefault="001E0B6C" w:rsidP="003413F6">
            <w:pPr>
              <w:pStyle w:val="a4"/>
              <w:numPr>
                <w:ilvl w:val="1"/>
                <w:numId w:val="4"/>
              </w:numPr>
              <w:jc w:val="both"/>
              <w:rPr>
                <w:bCs/>
              </w:rPr>
            </w:pPr>
            <w:r>
              <w:rPr>
                <w:bCs/>
              </w:rPr>
              <w:t xml:space="preserve">Записная книжка </w:t>
            </w:r>
          </w:p>
          <w:p w:rsidR="001E0B6C" w:rsidRDefault="001E0B6C" w:rsidP="003413F6">
            <w:pPr>
              <w:pStyle w:val="a4"/>
              <w:numPr>
                <w:ilvl w:val="1"/>
                <w:numId w:val="4"/>
              </w:numPr>
              <w:jc w:val="both"/>
              <w:rPr>
                <w:bCs/>
              </w:rPr>
            </w:pPr>
            <w:r>
              <w:rPr>
                <w:bCs/>
              </w:rPr>
              <w:t>Память последних набранных</w:t>
            </w:r>
            <w:r w:rsidRPr="008D407F">
              <w:rPr>
                <w:bCs/>
              </w:rPr>
              <w:t>/</w:t>
            </w:r>
            <w:r>
              <w:rPr>
                <w:bCs/>
              </w:rPr>
              <w:t>принятых/пропущенных вызовов</w:t>
            </w:r>
            <w:r w:rsidR="00126113">
              <w:rPr>
                <w:bCs/>
              </w:rPr>
              <w:t xml:space="preserve"> </w:t>
            </w:r>
            <w:r w:rsidR="00126113" w:rsidRPr="00126113">
              <w:rPr>
                <w:bCs/>
              </w:rPr>
              <w:t>(не менее 10 в каждом блоке)</w:t>
            </w:r>
          </w:p>
          <w:p w:rsidR="001C0983" w:rsidRPr="001C0983" w:rsidRDefault="001C0983" w:rsidP="003413F6">
            <w:pPr>
              <w:pStyle w:val="a4"/>
              <w:numPr>
                <w:ilvl w:val="1"/>
                <w:numId w:val="4"/>
              </w:numPr>
              <w:rPr>
                <w:bCs/>
              </w:rPr>
            </w:pPr>
            <w:r>
              <w:rPr>
                <w:bCs/>
              </w:rPr>
              <w:t xml:space="preserve"> </w:t>
            </w:r>
            <w:r w:rsidRPr="001C0983">
              <w:rPr>
                <w:bCs/>
              </w:rPr>
              <w:t>Наличие программируемых клавиш быстрого набора.</w:t>
            </w:r>
          </w:p>
          <w:p w:rsidR="001E0B6C" w:rsidRDefault="001E0B6C" w:rsidP="003413F6">
            <w:pPr>
              <w:pStyle w:val="a4"/>
              <w:numPr>
                <w:ilvl w:val="0"/>
                <w:numId w:val="4"/>
              </w:numPr>
              <w:jc w:val="both"/>
              <w:rPr>
                <w:bCs/>
              </w:rPr>
            </w:pPr>
            <w:r>
              <w:rPr>
                <w:bCs/>
              </w:rPr>
              <w:t xml:space="preserve">Наличие разъема для </w:t>
            </w:r>
            <w:r>
              <w:rPr>
                <w:bCs/>
                <w:lang w:val="en-US"/>
              </w:rPr>
              <w:t>SIM</w:t>
            </w:r>
            <w:r w:rsidRPr="00B87AE6">
              <w:rPr>
                <w:bCs/>
              </w:rPr>
              <w:t>-</w:t>
            </w:r>
            <w:r>
              <w:rPr>
                <w:bCs/>
              </w:rPr>
              <w:t>карты</w:t>
            </w:r>
          </w:p>
          <w:p w:rsidR="00126113" w:rsidRDefault="001E0B6C" w:rsidP="003413F6">
            <w:pPr>
              <w:pStyle w:val="a4"/>
              <w:numPr>
                <w:ilvl w:val="0"/>
                <w:numId w:val="4"/>
              </w:numPr>
              <w:jc w:val="both"/>
              <w:rPr>
                <w:bCs/>
              </w:rPr>
            </w:pPr>
            <w:r w:rsidRPr="00126113">
              <w:rPr>
                <w:bCs/>
              </w:rPr>
              <w:t xml:space="preserve">Поддержка </w:t>
            </w:r>
            <w:r w:rsidRPr="00126113">
              <w:rPr>
                <w:bCs/>
                <w:lang w:val="en-US"/>
              </w:rPr>
              <w:t>SIM</w:t>
            </w:r>
            <w:r w:rsidRPr="00126113">
              <w:rPr>
                <w:bCs/>
              </w:rPr>
              <w:t xml:space="preserve"> карты </w:t>
            </w:r>
          </w:p>
          <w:p w:rsidR="001E0B6C" w:rsidRPr="005F4B1E" w:rsidRDefault="001E0B6C" w:rsidP="003413F6">
            <w:pPr>
              <w:pStyle w:val="a4"/>
              <w:numPr>
                <w:ilvl w:val="0"/>
                <w:numId w:val="4"/>
              </w:numPr>
              <w:jc w:val="both"/>
              <w:rPr>
                <w:bCs/>
              </w:rPr>
            </w:pPr>
            <w:r w:rsidRPr="005F4B1E">
              <w:rPr>
                <w:bCs/>
              </w:rPr>
              <w:t>Поддержка диапазонов 2</w:t>
            </w:r>
            <w:r w:rsidRPr="005F4B1E">
              <w:rPr>
                <w:bCs/>
                <w:lang w:val="en-US"/>
              </w:rPr>
              <w:t>G</w:t>
            </w:r>
            <w:r w:rsidRPr="005F4B1E">
              <w:rPr>
                <w:bCs/>
              </w:rPr>
              <w:t xml:space="preserve"> </w:t>
            </w:r>
            <w:r w:rsidRPr="005F4B1E">
              <w:rPr>
                <w:bCs/>
                <w:lang w:val="en-US"/>
              </w:rPr>
              <w:t>GSM</w:t>
            </w:r>
            <w:r w:rsidRPr="005F4B1E">
              <w:rPr>
                <w:bCs/>
              </w:rPr>
              <w:t>: 900/1800 МГц</w:t>
            </w:r>
          </w:p>
          <w:p w:rsidR="001E0B6C" w:rsidRPr="005F4B1E" w:rsidRDefault="001E0B6C" w:rsidP="003413F6">
            <w:pPr>
              <w:pStyle w:val="a4"/>
              <w:numPr>
                <w:ilvl w:val="1"/>
                <w:numId w:val="4"/>
              </w:numPr>
              <w:jc w:val="both"/>
              <w:rPr>
                <w:bCs/>
              </w:rPr>
            </w:pPr>
            <w:r w:rsidRPr="005F4B1E">
              <w:rPr>
                <w:bCs/>
              </w:rPr>
              <w:t>Выходная мощность не менее 2Вт (900 Мгц) и 1 Вт (1800 Мгц)</w:t>
            </w:r>
          </w:p>
          <w:p w:rsidR="001E0B6C" w:rsidRPr="004F19BD" w:rsidRDefault="001E0B6C" w:rsidP="003413F6">
            <w:pPr>
              <w:pStyle w:val="a4"/>
              <w:numPr>
                <w:ilvl w:val="1"/>
                <w:numId w:val="4"/>
              </w:numPr>
              <w:jc w:val="both"/>
              <w:rPr>
                <w:bCs/>
              </w:rPr>
            </w:pPr>
            <w:r>
              <w:rPr>
                <w:bCs/>
              </w:rPr>
              <w:t>Усиление антенны ≥1</w:t>
            </w:r>
            <w:r w:rsidRPr="004F19BD">
              <w:rPr>
                <w:bCs/>
              </w:rPr>
              <w:t>.5 дБ</w:t>
            </w:r>
          </w:p>
          <w:p w:rsidR="001E0B6C" w:rsidRDefault="001E0B6C" w:rsidP="003413F6">
            <w:pPr>
              <w:pStyle w:val="a4"/>
              <w:numPr>
                <w:ilvl w:val="1"/>
                <w:numId w:val="4"/>
              </w:numPr>
              <w:jc w:val="both"/>
              <w:rPr>
                <w:bCs/>
              </w:rPr>
            </w:pPr>
            <w:r w:rsidRPr="004F19BD">
              <w:rPr>
                <w:bCs/>
              </w:rPr>
              <w:t xml:space="preserve">Чувствительность </w:t>
            </w:r>
            <w:r w:rsidRPr="004F19BD">
              <w:rPr>
                <w:bCs/>
                <w:lang w:val="en-US"/>
              </w:rPr>
              <w:t>&lt;-100</w:t>
            </w:r>
            <w:r w:rsidRPr="004F19BD">
              <w:rPr>
                <w:bCs/>
              </w:rPr>
              <w:t>дБм</w:t>
            </w:r>
          </w:p>
          <w:p w:rsidR="00126113" w:rsidRPr="005F4B1E" w:rsidRDefault="00126113" w:rsidP="003413F6">
            <w:pPr>
              <w:pStyle w:val="a4"/>
              <w:numPr>
                <w:ilvl w:val="1"/>
                <w:numId w:val="4"/>
              </w:numPr>
              <w:jc w:val="both"/>
              <w:rPr>
                <w:bCs/>
              </w:rPr>
            </w:pPr>
            <w:r>
              <w:rPr>
                <w:bCs/>
              </w:rPr>
              <w:t xml:space="preserve">Возможность подключения внешней антенны через разъем </w:t>
            </w:r>
            <w:r>
              <w:rPr>
                <w:bCs/>
                <w:lang w:val="en-US"/>
              </w:rPr>
              <w:t>SMA</w:t>
            </w:r>
          </w:p>
          <w:p w:rsidR="001E0B6C" w:rsidRDefault="001E0B6C" w:rsidP="003413F6">
            <w:pPr>
              <w:pStyle w:val="a4"/>
              <w:numPr>
                <w:ilvl w:val="0"/>
                <w:numId w:val="4"/>
              </w:numPr>
              <w:jc w:val="both"/>
              <w:rPr>
                <w:bCs/>
              </w:rPr>
            </w:pPr>
            <w:r w:rsidRPr="004F19BD">
              <w:rPr>
                <w:bCs/>
              </w:rPr>
              <w:t xml:space="preserve">Питание – внешний источник питания </w:t>
            </w:r>
            <w:r>
              <w:rPr>
                <w:bCs/>
              </w:rPr>
              <w:t>5</w:t>
            </w:r>
            <w:r w:rsidRPr="004F19BD">
              <w:rPr>
                <w:bCs/>
              </w:rPr>
              <w:t xml:space="preserve">-14В </w:t>
            </w:r>
            <w:r w:rsidRPr="004F19BD">
              <w:rPr>
                <w:bCs/>
                <w:lang w:val="en-US"/>
              </w:rPr>
              <w:t>AC</w:t>
            </w:r>
            <w:r w:rsidRPr="004F19BD">
              <w:rPr>
                <w:bCs/>
              </w:rPr>
              <w:t xml:space="preserve"> 110~220В </w:t>
            </w:r>
            <w:r w:rsidRPr="004F19BD">
              <w:rPr>
                <w:bCs/>
                <w:lang w:val="en-US"/>
              </w:rPr>
              <w:t>AC</w:t>
            </w:r>
            <w:r w:rsidRPr="004F19BD">
              <w:rPr>
                <w:bCs/>
              </w:rPr>
              <w:t xml:space="preserve">  50-60Гц.</w:t>
            </w:r>
          </w:p>
          <w:p w:rsidR="001E0B6C" w:rsidRPr="005F4B1E" w:rsidRDefault="001E0B6C" w:rsidP="003413F6">
            <w:pPr>
              <w:pStyle w:val="a4"/>
              <w:numPr>
                <w:ilvl w:val="0"/>
                <w:numId w:val="4"/>
              </w:numPr>
              <w:jc w:val="both"/>
              <w:rPr>
                <w:bCs/>
              </w:rPr>
            </w:pPr>
            <w:r>
              <w:rPr>
                <w:bCs/>
              </w:rPr>
              <w:t xml:space="preserve">Источник автономного электропитания – </w:t>
            </w:r>
            <w:r>
              <w:rPr>
                <w:bCs/>
                <w:lang w:val="en-US"/>
              </w:rPr>
              <w:t>Li</w:t>
            </w:r>
            <w:r w:rsidRPr="005F4B1E">
              <w:rPr>
                <w:bCs/>
              </w:rPr>
              <w:t>-</w:t>
            </w:r>
            <w:r>
              <w:rPr>
                <w:bCs/>
                <w:lang w:val="en-US"/>
              </w:rPr>
              <w:t>ion</w:t>
            </w:r>
            <w:r>
              <w:rPr>
                <w:bCs/>
              </w:rPr>
              <w:t xml:space="preserve"> АКБ</w:t>
            </w:r>
            <w:r w:rsidR="00B87AE6">
              <w:rPr>
                <w:bCs/>
              </w:rPr>
              <w:t xml:space="preserve"> емк. не менее </w:t>
            </w:r>
            <w:r w:rsidR="001C0983">
              <w:rPr>
                <w:bCs/>
              </w:rPr>
              <w:t xml:space="preserve">            </w:t>
            </w:r>
            <w:r w:rsidR="00B87AE6">
              <w:rPr>
                <w:bCs/>
              </w:rPr>
              <w:t xml:space="preserve">800 мАч </w:t>
            </w:r>
          </w:p>
          <w:p w:rsidR="001E0B6C" w:rsidRPr="005F4B1E" w:rsidRDefault="001E0B6C" w:rsidP="003413F6">
            <w:pPr>
              <w:pStyle w:val="a4"/>
              <w:numPr>
                <w:ilvl w:val="0"/>
                <w:numId w:val="4"/>
              </w:numPr>
              <w:jc w:val="both"/>
              <w:rPr>
                <w:bCs/>
              </w:rPr>
            </w:pPr>
            <w:r>
              <w:rPr>
                <w:bCs/>
              </w:rPr>
              <w:t xml:space="preserve">Комплектация: стационарный </w:t>
            </w:r>
            <w:r>
              <w:rPr>
                <w:bCs/>
                <w:lang w:val="en-US"/>
              </w:rPr>
              <w:t>GSM</w:t>
            </w:r>
            <w:r w:rsidRPr="008D407F">
              <w:rPr>
                <w:bCs/>
              </w:rPr>
              <w:t xml:space="preserve"> </w:t>
            </w:r>
            <w:r>
              <w:rPr>
                <w:bCs/>
              </w:rPr>
              <w:t xml:space="preserve">телефон, трубка, кабель для телефонной трубки, антенна, аккумулятор, адаптер питания </w:t>
            </w:r>
            <w:r>
              <w:rPr>
                <w:bCs/>
                <w:lang w:val="en-US"/>
              </w:rPr>
              <w:t>AC</w:t>
            </w:r>
            <w:r w:rsidRPr="008D407F">
              <w:rPr>
                <w:bCs/>
              </w:rPr>
              <w:t xml:space="preserve">, </w:t>
            </w:r>
            <w:r>
              <w:rPr>
                <w:bCs/>
              </w:rPr>
              <w:t>руководство по эксплуатации,</w:t>
            </w:r>
            <w:r w:rsidR="00126113">
              <w:rPr>
                <w:bCs/>
              </w:rPr>
              <w:t xml:space="preserve"> гарантийный талон</w:t>
            </w:r>
            <w:r>
              <w:rPr>
                <w:bCs/>
              </w:rPr>
              <w:t xml:space="preserve">. </w:t>
            </w:r>
          </w:p>
          <w:p w:rsidR="001E0B6C" w:rsidRPr="004F19BD" w:rsidRDefault="001E0B6C" w:rsidP="003413F6">
            <w:pPr>
              <w:pStyle w:val="a4"/>
              <w:numPr>
                <w:ilvl w:val="0"/>
                <w:numId w:val="4"/>
              </w:numPr>
              <w:jc w:val="both"/>
              <w:rPr>
                <w:bCs/>
              </w:rPr>
            </w:pPr>
            <w:r>
              <w:rPr>
                <w:bCs/>
              </w:rPr>
              <w:t>Исполнение</w:t>
            </w:r>
            <w:r w:rsidRPr="004F19BD">
              <w:rPr>
                <w:bCs/>
              </w:rPr>
              <w:t xml:space="preserve">: настольное </w:t>
            </w:r>
          </w:p>
          <w:p w:rsidR="001E0B6C" w:rsidRPr="004F19BD" w:rsidRDefault="00B87AE6" w:rsidP="003413F6">
            <w:pPr>
              <w:pStyle w:val="a4"/>
              <w:numPr>
                <w:ilvl w:val="0"/>
                <w:numId w:val="4"/>
              </w:numPr>
              <w:jc w:val="both"/>
              <w:rPr>
                <w:bCs/>
              </w:rPr>
            </w:pPr>
            <w:r>
              <w:rPr>
                <w:bCs/>
              </w:rPr>
              <w:t>Рабочая температура: 0</w:t>
            </w:r>
            <w:r w:rsidR="001E0B6C">
              <w:rPr>
                <w:bCs/>
              </w:rPr>
              <w:t>С ~</w:t>
            </w:r>
            <w:r>
              <w:rPr>
                <w:bCs/>
              </w:rPr>
              <w:t>45</w:t>
            </w:r>
            <w:r w:rsidR="001E0B6C" w:rsidRPr="004F19BD">
              <w:rPr>
                <w:bCs/>
              </w:rPr>
              <w:t>С</w:t>
            </w:r>
          </w:p>
          <w:p w:rsidR="00DA0185" w:rsidRDefault="00B87AE6" w:rsidP="003413F6">
            <w:pPr>
              <w:pStyle w:val="a4"/>
              <w:numPr>
                <w:ilvl w:val="0"/>
                <w:numId w:val="4"/>
              </w:numPr>
              <w:jc w:val="both"/>
              <w:rPr>
                <w:bCs/>
              </w:rPr>
            </w:pPr>
            <w:r>
              <w:rPr>
                <w:bCs/>
              </w:rPr>
              <w:t>Рабочая влажность:10%-90</w:t>
            </w:r>
            <w:r w:rsidR="001E0B6C" w:rsidRPr="005F4B1E">
              <w:rPr>
                <w:bCs/>
              </w:rPr>
              <w:t>%</w:t>
            </w:r>
          </w:p>
          <w:p w:rsidR="007700EE" w:rsidRPr="001E0B6C" w:rsidRDefault="007700EE" w:rsidP="003413F6">
            <w:pPr>
              <w:pStyle w:val="a4"/>
              <w:numPr>
                <w:ilvl w:val="0"/>
                <w:numId w:val="4"/>
              </w:numPr>
              <w:jc w:val="both"/>
              <w:rPr>
                <w:bCs/>
              </w:rPr>
            </w:pPr>
            <w:r>
              <w:rPr>
                <w:bCs/>
              </w:rPr>
              <w:t>О</w:t>
            </w:r>
            <w:r w:rsidRPr="007700EE">
              <w:rPr>
                <w:bCs/>
              </w:rPr>
              <w:t>борудование должно иметь действующий сертификат или декларацию о соответствии согласно действующему законодательству РФ</w:t>
            </w:r>
          </w:p>
        </w:tc>
      </w:tr>
      <w:tr w:rsidR="002D28CE" w:rsidRPr="00F567CB" w:rsidTr="00820368">
        <w:trPr>
          <w:trHeight w:val="837"/>
        </w:trPr>
        <w:tc>
          <w:tcPr>
            <w:tcW w:w="2014" w:type="dxa"/>
            <w:tcBorders>
              <w:top w:val="single" w:sz="4" w:space="0" w:color="auto"/>
              <w:left w:val="single" w:sz="4" w:space="0" w:color="auto"/>
              <w:bottom w:val="single" w:sz="4" w:space="0" w:color="auto"/>
              <w:right w:val="single" w:sz="4" w:space="0" w:color="auto"/>
            </w:tcBorders>
            <w:shd w:val="clear" w:color="auto" w:fill="auto"/>
            <w:noWrap/>
          </w:tcPr>
          <w:p w:rsidR="004420B1" w:rsidRDefault="00E01104" w:rsidP="004420B1">
            <w:pPr>
              <w:rPr>
                <w:color w:val="000000"/>
              </w:rPr>
            </w:pPr>
            <w:r w:rsidRPr="002D28CE">
              <w:rPr>
                <w:color w:val="000000"/>
              </w:rPr>
              <w:lastRenderedPageBreak/>
              <w:t xml:space="preserve">Внешняя направленная антенна в диапазоне  </w:t>
            </w:r>
          </w:p>
          <w:p w:rsidR="002D28CE" w:rsidRDefault="00E01104" w:rsidP="004420B1">
            <w:r>
              <w:rPr>
                <w:color w:val="000000"/>
                <w:lang w:val="en-US"/>
              </w:rPr>
              <w:t>GSM</w:t>
            </w:r>
            <w:r w:rsidRPr="00E01104">
              <w:rPr>
                <w:color w:val="000000"/>
              </w:rPr>
              <w:t xml:space="preserve"> </w:t>
            </w:r>
            <w:r w:rsidR="004420B1">
              <w:rPr>
                <w:color w:val="000000"/>
              </w:rPr>
              <w:t xml:space="preserve">900 </w:t>
            </w:r>
            <w:r w:rsidR="004420B1" w:rsidRPr="002D28CE">
              <w:rPr>
                <w:color w:val="000000"/>
              </w:rPr>
              <w:t>МГц</w:t>
            </w:r>
            <w:r w:rsidR="004420B1">
              <w:rPr>
                <w:color w:val="000000"/>
              </w:rPr>
              <w:t xml:space="preserve"> (2</w:t>
            </w:r>
            <w:r w:rsidR="004420B1">
              <w:rPr>
                <w:color w:val="000000"/>
                <w:lang w:val="en-US"/>
              </w:rPr>
              <w:t>G</w:t>
            </w:r>
            <w:r w:rsidR="004420B1" w:rsidRPr="004420B1">
              <w:rPr>
                <w:color w:val="000000"/>
              </w:rPr>
              <w:t>)</w:t>
            </w:r>
          </w:p>
        </w:tc>
        <w:tc>
          <w:tcPr>
            <w:tcW w:w="83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20B1" w:rsidRDefault="004420B1" w:rsidP="003413F6">
            <w:pPr>
              <w:numPr>
                <w:ilvl w:val="0"/>
                <w:numId w:val="5"/>
              </w:numPr>
              <w:contextualSpacing/>
              <w:jc w:val="both"/>
              <w:rPr>
                <w:bCs/>
              </w:rPr>
            </w:pPr>
            <w:r>
              <w:rPr>
                <w:bCs/>
              </w:rPr>
              <w:t xml:space="preserve">Тип антенны </w:t>
            </w:r>
            <w:r w:rsidR="00E64E63">
              <w:rPr>
                <w:bCs/>
              </w:rPr>
              <w:t>–</w:t>
            </w:r>
            <w:r>
              <w:rPr>
                <w:bCs/>
              </w:rPr>
              <w:t xml:space="preserve"> направленная</w:t>
            </w:r>
            <w:r w:rsidR="00E64E63">
              <w:rPr>
                <w:bCs/>
              </w:rPr>
              <w:t xml:space="preserve"> вертикальной поляризации</w:t>
            </w:r>
          </w:p>
          <w:p w:rsidR="005A6053" w:rsidRPr="00F0702B" w:rsidRDefault="004420B1" w:rsidP="003413F6">
            <w:pPr>
              <w:numPr>
                <w:ilvl w:val="0"/>
                <w:numId w:val="5"/>
              </w:numPr>
              <w:contextualSpacing/>
              <w:jc w:val="both"/>
              <w:rPr>
                <w:bCs/>
              </w:rPr>
            </w:pPr>
            <w:r>
              <w:rPr>
                <w:bCs/>
              </w:rPr>
              <w:t>Рабочий д</w:t>
            </w:r>
            <w:r w:rsidR="005A6053" w:rsidRPr="00F0702B">
              <w:rPr>
                <w:bCs/>
              </w:rPr>
              <w:t>иапазон</w:t>
            </w:r>
            <w:r w:rsidR="005A6053">
              <w:rPr>
                <w:bCs/>
              </w:rPr>
              <w:t xml:space="preserve"> частот 880-960 МГц</w:t>
            </w:r>
          </w:p>
          <w:p w:rsidR="00E64E63" w:rsidRDefault="005A6053" w:rsidP="003413F6">
            <w:pPr>
              <w:pStyle w:val="a4"/>
              <w:numPr>
                <w:ilvl w:val="0"/>
                <w:numId w:val="5"/>
              </w:numPr>
              <w:jc w:val="both"/>
              <w:rPr>
                <w:bCs/>
              </w:rPr>
            </w:pPr>
            <w:r w:rsidRPr="004420B1">
              <w:rPr>
                <w:bCs/>
              </w:rPr>
              <w:t>Коэффициент усиления антенны – не менее 12 Дб,</w:t>
            </w:r>
          </w:p>
          <w:p w:rsidR="004420B1" w:rsidRDefault="004E0B23" w:rsidP="003413F6">
            <w:pPr>
              <w:pStyle w:val="a4"/>
              <w:numPr>
                <w:ilvl w:val="0"/>
                <w:numId w:val="5"/>
              </w:numPr>
              <w:jc w:val="both"/>
              <w:rPr>
                <w:bCs/>
              </w:rPr>
            </w:pPr>
            <w:r>
              <w:rPr>
                <w:bCs/>
              </w:rPr>
              <w:t>Встроенная грозозащита</w:t>
            </w:r>
          </w:p>
          <w:p w:rsidR="005A6053" w:rsidRPr="00E64E63" w:rsidRDefault="005A6053" w:rsidP="003413F6">
            <w:pPr>
              <w:numPr>
                <w:ilvl w:val="0"/>
                <w:numId w:val="5"/>
              </w:numPr>
              <w:contextualSpacing/>
              <w:jc w:val="both"/>
              <w:rPr>
                <w:bCs/>
              </w:rPr>
            </w:pPr>
            <w:r>
              <w:rPr>
                <w:bCs/>
              </w:rPr>
              <w:t xml:space="preserve">Длина </w:t>
            </w:r>
            <w:r w:rsidR="004420B1">
              <w:rPr>
                <w:bCs/>
              </w:rPr>
              <w:t>кабеля</w:t>
            </w:r>
            <w:r>
              <w:rPr>
                <w:bCs/>
              </w:rPr>
              <w:t xml:space="preserve"> </w:t>
            </w:r>
            <w:r>
              <w:rPr>
                <w:bCs/>
                <w:lang w:val="en-US"/>
              </w:rPr>
              <w:t>RJ</w:t>
            </w:r>
            <w:r w:rsidRPr="0007175D">
              <w:rPr>
                <w:bCs/>
              </w:rPr>
              <w:t>58</w:t>
            </w:r>
            <w:r w:rsidR="004420B1" w:rsidRPr="004420B1">
              <w:rPr>
                <w:bCs/>
              </w:rPr>
              <w:t xml:space="preserve"> a/u 50 Ом</w:t>
            </w:r>
            <w:r w:rsidRPr="00E22EAB">
              <w:rPr>
                <w:bCs/>
              </w:rPr>
              <w:t xml:space="preserve"> </w:t>
            </w:r>
            <w:r>
              <w:rPr>
                <w:bCs/>
              </w:rPr>
              <w:t>– не менее 10 м</w:t>
            </w:r>
            <w:r w:rsidR="00E64E63">
              <w:rPr>
                <w:bCs/>
              </w:rPr>
              <w:t>, р</w:t>
            </w:r>
            <w:r w:rsidRPr="00E64E63">
              <w:rPr>
                <w:color w:val="222222"/>
              </w:rPr>
              <w:t>азъем</w:t>
            </w:r>
            <w:r w:rsidR="00E64E63">
              <w:rPr>
                <w:color w:val="222222"/>
              </w:rPr>
              <w:t>ы</w:t>
            </w:r>
            <w:r w:rsidR="004E0B23">
              <w:rPr>
                <w:color w:val="222222"/>
              </w:rPr>
              <w:t xml:space="preserve"> SM</w:t>
            </w:r>
            <w:r w:rsidR="004E0B23">
              <w:rPr>
                <w:color w:val="222222"/>
                <w:lang w:val="en-US"/>
              </w:rPr>
              <w:t>A</w:t>
            </w:r>
            <w:r w:rsidR="004E0B23" w:rsidRPr="004E0B23">
              <w:rPr>
                <w:color w:val="222222"/>
              </w:rPr>
              <w:t xml:space="preserve"> (</w:t>
            </w:r>
            <w:r w:rsidR="004E0B23">
              <w:rPr>
                <w:color w:val="222222"/>
              </w:rPr>
              <w:t>модификация коннектора определяется при подписании заказа)</w:t>
            </w:r>
            <w:r w:rsidRPr="00E64E63">
              <w:rPr>
                <w:color w:val="222222"/>
              </w:rPr>
              <w:t xml:space="preserve"> </w:t>
            </w:r>
          </w:p>
          <w:p w:rsidR="005A6053" w:rsidRPr="00A7360E" w:rsidRDefault="005A6053" w:rsidP="003413F6">
            <w:pPr>
              <w:numPr>
                <w:ilvl w:val="0"/>
                <w:numId w:val="5"/>
              </w:numPr>
              <w:contextualSpacing/>
              <w:jc w:val="both"/>
              <w:rPr>
                <w:bCs/>
              </w:rPr>
            </w:pPr>
            <w:r>
              <w:rPr>
                <w:color w:val="222222"/>
              </w:rPr>
              <w:t>Возможность крепежа на стену или на трубостойку.</w:t>
            </w:r>
          </w:p>
          <w:p w:rsidR="002D28CE" w:rsidRPr="00E64E63" w:rsidRDefault="005A6053" w:rsidP="003413F6">
            <w:pPr>
              <w:pStyle w:val="a4"/>
              <w:numPr>
                <w:ilvl w:val="0"/>
                <w:numId w:val="5"/>
              </w:numPr>
              <w:spacing w:after="200" w:line="276" w:lineRule="auto"/>
              <w:rPr>
                <w:color w:val="222222"/>
              </w:rPr>
            </w:pPr>
            <w:r w:rsidRPr="00E64E63">
              <w:rPr>
                <w:bCs/>
              </w:rPr>
              <w:t xml:space="preserve">Для наружного применения. </w:t>
            </w:r>
            <w:r w:rsidR="00E64E63" w:rsidRPr="00E64E63">
              <w:rPr>
                <w:bCs/>
              </w:rPr>
              <w:t>И</w:t>
            </w:r>
            <w:r w:rsidR="004E0B23">
              <w:rPr>
                <w:bCs/>
              </w:rPr>
              <w:t>сполнение корпуса герметичное</w:t>
            </w:r>
            <w:r w:rsidR="00E64E63" w:rsidRPr="00E64E63">
              <w:rPr>
                <w:bCs/>
              </w:rPr>
              <w:t xml:space="preserve"> </w:t>
            </w:r>
            <w:r w:rsidR="004E0B23">
              <w:rPr>
                <w:bCs/>
              </w:rPr>
              <w:t>(</w:t>
            </w:r>
            <w:r w:rsidR="00E64E63" w:rsidRPr="00E64E63">
              <w:rPr>
                <w:bCs/>
              </w:rPr>
              <w:t>IP65</w:t>
            </w:r>
            <w:r w:rsidR="004E0B23">
              <w:rPr>
                <w:bCs/>
              </w:rPr>
              <w:t>)</w:t>
            </w:r>
            <w:r w:rsidR="00E64E63">
              <w:rPr>
                <w:bCs/>
              </w:rPr>
              <w:t>.</w:t>
            </w:r>
            <w:r w:rsidR="00E64E63" w:rsidRPr="00E64E63">
              <w:rPr>
                <w:bCs/>
              </w:rPr>
              <w:t xml:space="preserve"> Ра</w:t>
            </w:r>
            <w:r w:rsidR="009F398D">
              <w:rPr>
                <w:bCs/>
              </w:rPr>
              <w:t>бочая температура: от -40С до +6</w:t>
            </w:r>
            <w:r w:rsidR="00E64E63" w:rsidRPr="00E64E63">
              <w:rPr>
                <w:bCs/>
              </w:rPr>
              <w:t xml:space="preserve">0С. </w:t>
            </w:r>
          </w:p>
        </w:tc>
      </w:tr>
    </w:tbl>
    <w:p w:rsidR="00A048F1" w:rsidRPr="00F567CB" w:rsidRDefault="00A048F1" w:rsidP="00A048F1">
      <w:r w:rsidRPr="00F567CB">
        <w:t xml:space="preserve">   </w:t>
      </w:r>
    </w:p>
    <w:p w:rsidR="00D118DF" w:rsidRPr="00B15168" w:rsidRDefault="006D0317" w:rsidP="00D118DF">
      <w:pPr>
        <w:autoSpaceDE w:val="0"/>
        <w:autoSpaceDN w:val="0"/>
        <w:adjustRightInd w:val="0"/>
        <w:jc w:val="both"/>
        <w:rPr>
          <w:color w:val="000000"/>
        </w:rPr>
      </w:pPr>
      <w:r w:rsidRPr="00B15168">
        <w:rPr>
          <w:b/>
        </w:rPr>
        <w:t>4</w:t>
      </w:r>
      <w:r w:rsidR="00D118DF" w:rsidRPr="00B15168">
        <w:rPr>
          <w:b/>
        </w:rPr>
        <w:t>. Срок поставки Оборудования:</w:t>
      </w:r>
      <w:r w:rsidR="00D118DF" w:rsidRPr="00B15168">
        <w:rPr>
          <w:b/>
          <w:bCs/>
          <w:color w:val="000000"/>
        </w:rPr>
        <w:t xml:space="preserve"> </w:t>
      </w:r>
      <w:r w:rsidR="00D118DF" w:rsidRPr="00B15168">
        <w:rPr>
          <w:color w:val="000000"/>
        </w:rPr>
        <w:t xml:space="preserve">устанавливается в согласованном Сторонами Заказе, и не может превышать </w:t>
      </w:r>
      <w:r w:rsidR="00820368" w:rsidRPr="00B15168">
        <w:rPr>
          <w:color w:val="000000"/>
        </w:rPr>
        <w:t>25</w:t>
      </w:r>
      <w:r w:rsidR="00D118DF" w:rsidRPr="00B15168">
        <w:rPr>
          <w:color w:val="000000"/>
        </w:rPr>
        <w:t xml:space="preserve"> (</w:t>
      </w:r>
      <w:r w:rsidR="00820368" w:rsidRPr="00B15168">
        <w:rPr>
          <w:color w:val="000000"/>
        </w:rPr>
        <w:t>двадцать пять</w:t>
      </w:r>
      <w:r w:rsidR="00D118DF" w:rsidRPr="00B15168">
        <w:rPr>
          <w:color w:val="000000"/>
        </w:rPr>
        <w:t xml:space="preserve">) календарных дней с даты подписания соответствующего Заказа Сторонами. </w:t>
      </w:r>
    </w:p>
    <w:p w:rsidR="00D118DF" w:rsidRPr="006D0317" w:rsidRDefault="001820F1" w:rsidP="006D0317">
      <w:pPr>
        <w:spacing w:before="120" w:after="120"/>
        <w:rPr>
          <w:b/>
        </w:rPr>
      </w:pPr>
      <w:r>
        <w:rPr>
          <w:b/>
        </w:rPr>
        <w:t>5</w:t>
      </w:r>
      <w:r w:rsidR="006D0317" w:rsidRPr="006D0317">
        <w:rPr>
          <w:b/>
        </w:rPr>
        <w:t xml:space="preserve">. </w:t>
      </w:r>
      <w:r w:rsidR="00D118DF" w:rsidRPr="006D0317">
        <w:rPr>
          <w:b/>
        </w:rPr>
        <w:t xml:space="preserve">Условия поставки: </w:t>
      </w:r>
    </w:p>
    <w:p w:rsidR="00D118DF" w:rsidRPr="006D0317" w:rsidRDefault="00D118DF" w:rsidP="00D118DF">
      <w:pPr>
        <w:snapToGrid w:val="0"/>
        <w:ind w:hanging="142"/>
        <w:jc w:val="both"/>
      </w:pPr>
      <w:r w:rsidRPr="006D0317">
        <w:rPr>
          <w:color w:val="000000"/>
          <w:lang w:eastAsia="zh-CN"/>
        </w:rPr>
        <w:t xml:space="preserve">        -Поставщик гарантирует, что</w:t>
      </w:r>
      <w:bookmarkStart w:id="0" w:name="_GoBack"/>
      <w:bookmarkEnd w:id="0"/>
      <w:r w:rsidRPr="006D0317">
        <w:rPr>
          <w:color w:val="000000"/>
          <w:lang w:eastAsia="zh-CN"/>
        </w:rPr>
        <w:t xml:space="preserve"> поставленный товар соответствует стандартам и иным требованиям, установленным в Российской Федерации.</w:t>
      </w:r>
    </w:p>
    <w:p w:rsidR="00D118DF" w:rsidRPr="006D0317" w:rsidRDefault="00D118DF" w:rsidP="00D118DF">
      <w:pPr>
        <w:snapToGrid w:val="0"/>
        <w:ind w:firstLine="284"/>
        <w:jc w:val="both"/>
      </w:pPr>
      <w:r w:rsidRPr="006D0317">
        <w:t>-Поставщик гарантирует, что товар будет пригоден для использования в течение срока гарантии, установленного производителем Товара.</w:t>
      </w:r>
    </w:p>
    <w:p w:rsidR="00D118DF" w:rsidRPr="006D0317" w:rsidRDefault="00D118DF" w:rsidP="00D118DF">
      <w:pPr>
        <w:snapToGrid w:val="0"/>
        <w:ind w:firstLine="284"/>
        <w:jc w:val="both"/>
      </w:pPr>
      <w:r w:rsidRPr="006D0317">
        <w:t>-Поставщик своими силами и за свой счёт осуществляет погрузку, транспортировку и разгрузку, а также страхование товара на период до перехода к Покупателю права собственности на товар.</w:t>
      </w:r>
    </w:p>
    <w:p w:rsidR="00D118DF" w:rsidRPr="006D0317" w:rsidRDefault="00D118DF" w:rsidP="00D118DF">
      <w:pPr>
        <w:snapToGrid w:val="0"/>
        <w:ind w:firstLine="284"/>
        <w:jc w:val="both"/>
      </w:pPr>
      <w:r w:rsidRPr="006D0317">
        <w:t>-Номенклатура и количество поставляемого Товара должны соответствовать товаросопроводительным документам.</w:t>
      </w:r>
    </w:p>
    <w:p w:rsidR="00D118DF" w:rsidRPr="006D0317" w:rsidRDefault="00D118DF" w:rsidP="00D118DF">
      <w:pPr>
        <w:snapToGrid w:val="0"/>
        <w:ind w:firstLine="284"/>
        <w:jc w:val="both"/>
      </w:pPr>
      <w:r w:rsidRPr="006D0317">
        <w:t>-Поставке подлежит только оригинальный товар производителей, указанных в Технико-коммерческом предложении Претендента.</w:t>
      </w:r>
    </w:p>
    <w:p w:rsidR="006D0317" w:rsidRPr="006D0317" w:rsidRDefault="00D118DF" w:rsidP="006D0317">
      <w:pPr>
        <w:snapToGrid w:val="0"/>
        <w:ind w:firstLine="284"/>
        <w:jc w:val="both"/>
      </w:pPr>
      <w:r w:rsidRPr="006D0317">
        <w:t>-Товар должен отгружаться в упаковке. Упаковка должна предохранять товар от повреждения и коррозии при доставке.</w:t>
      </w:r>
    </w:p>
    <w:p w:rsidR="006D0317" w:rsidRDefault="006D0317" w:rsidP="00E63682">
      <w:pPr>
        <w:snapToGrid w:val="0"/>
        <w:spacing w:before="120" w:after="120"/>
        <w:jc w:val="both"/>
      </w:pPr>
      <w:r w:rsidRPr="006D0317">
        <w:rPr>
          <w:b/>
        </w:rPr>
        <w:t xml:space="preserve">6. </w:t>
      </w:r>
      <w:r w:rsidR="00D118DF" w:rsidRPr="006D0317">
        <w:rPr>
          <w:b/>
        </w:rPr>
        <w:t xml:space="preserve">Требуемые документы: </w:t>
      </w:r>
      <w:r w:rsidR="00D118DF" w:rsidRPr="006D0317">
        <w:t>Поставщиком в составе Заявки предоставляются документы (сертификаты\декларации соответствия (если применимо), паспорта изделий и т.д.), содержащие характеристики предлагаемого к поставке оборудования, позволяющие оценить соответствие такого оборудования требованиям настоящего Технического задания.</w:t>
      </w:r>
    </w:p>
    <w:p w:rsidR="00D118DF" w:rsidRPr="006D0317" w:rsidRDefault="006D0317" w:rsidP="00E63682">
      <w:pPr>
        <w:snapToGrid w:val="0"/>
        <w:jc w:val="both"/>
        <w:rPr>
          <w:highlight w:val="yellow"/>
        </w:rPr>
      </w:pPr>
      <w:r w:rsidRPr="006D0317">
        <w:rPr>
          <w:b/>
        </w:rPr>
        <w:t xml:space="preserve">7. </w:t>
      </w:r>
      <w:r w:rsidR="00D118DF" w:rsidRPr="006D0317">
        <w:rPr>
          <w:b/>
        </w:rPr>
        <w:t>Адреса доставки</w:t>
      </w:r>
      <w:r>
        <w:rPr>
          <w:b/>
        </w:rPr>
        <w:t xml:space="preserve"> оборудования: </w:t>
      </w:r>
      <w:r w:rsidRPr="006D0317">
        <w:t xml:space="preserve">адреса </w:t>
      </w:r>
      <w:r w:rsidR="00D118DF" w:rsidRPr="00FB3170">
        <w:t>филиалов</w:t>
      </w:r>
      <w:r w:rsidR="00D118DF">
        <w:t xml:space="preserve"> МРФ «Центр»</w:t>
      </w:r>
      <w:r w:rsidR="00D118DF" w:rsidRPr="00FB3170">
        <w:t xml:space="preserve"> указаны в </w:t>
      </w:r>
      <w:r w:rsidR="00D118DF">
        <w:t xml:space="preserve">приложении №1. </w:t>
      </w:r>
    </w:p>
    <w:p w:rsidR="00D118DF" w:rsidRDefault="00D118DF" w:rsidP="00D118DF">
      <w:pPr>
        <w:rPr>
          <w:rFonts w:eastAsia="MS Mincho"/>
          <w:color w:val="17365D"/>
          <w:kern w:val="32"/>
          <w:lang w:eastAsia="x-none"/>
        </w:rPr>
      </w:pPr>
    </w:p>
    <w:p w:rsidR="00722C57" w:rsidRDefault="00722C57" w:rsidP="00D118DF">
      <w:pPr>
        <w:rPr>
          <w:rFonts w:eastAsia="MS Mincho"/>
          <w:color w:val="17365D"/>
          <w:kern w:val="32"/>
          <w:lang w:eastAsia="x-none"/>
        </w:rPr>
      </w:pPr>
    </w:p>
    <w:p w:rsidR="00722C57" w:rsidRDefault="00722C57" w:rsidP="00D118DF">
      <w:pPr>
        <w:rPr>
          <w:rFonts w:eastAsia="MS Mincho"/>
          <w:color w:val="17365D"/>
          <w:kern w:val="32"/>
          <w:lang w:eastAsia="x-none"/>
        </w:rPr>
      </w:pPr>
    </w:p>
    <w:p w:rsidR="00A800ED" w:rsidRDefault="00A800ED" w:rsidP="00D118DF">
      <w:pPr>
        <w:rPr>
          <w:rFonts w:eastAsia="MS Mincho"/>
          <w:color w:val="17365D"/>
          <w:kern w:val="32"/>
          <w:lang w:eastAsia="x-none"/>
        </w:rPr>
      </w:pPr>
    </w:p>
    <w:p w:rsidR="00A800ED" w:rsidRDefault="00A800ED" w:rsidP="00D118DF">
      <w:pPr>
        <w:rPr>
          <w:rFonts w:eastAsia="MS Mincho"/>
          <w:color w:val="17365D"/>
          <w:kern w:val="32"/>
          <w:lang w:eastAsia="x-none"/>
        </w:rPr>
      </w:pPr>
    </w:p>
    <w:p w:rsidR="00A800ED" w:rsidRDefault="00A800ED" w:rsidP="00D118DF">
      <w:pPr>
        <w:rPr>
          <w:rFonts w:eastAsia="MS Mincho"/>
          <w:color w:val="17365D"/>
          <w:kern w:val="32"/>
          <w:lang w:eastAsia="x-none"/>
        </w:rPr>
      </w:pPr>
    </w:p>
    <w:p w:rsidR="00A800ED" w:rsidRDefault="00A800ED" w:rsidP="00D118DF">
      <w:pPr>
        <w:rPr>
          <w:rFonts w:eastAsia="MS Mincho"/>
          <w:color w:val="17365D"/>
          <w:kern w:val="32"/>
          <w:lang w:eastAsia="x-none"/>
        </w:rPr>
      </w:pPr>
    </w:p>
    <w:p w:rsidR="00A800ED" w:rsidRDefault="00A800ED" w:rsidP="00D118DF">
      <w:pPr>
        <w:rPr>
          <w:rFonts w:eastAsia="MS Mincho"/>
          <w:color w:val="17365D"/>
          <w:kern w:val="32"/>
          <w:lang w:eastAsia="x-none"/>
        </w:rPr>
      </w:pPr>
    </w:p>
    <w:p w:rsidR="00A800ED" w:rsidRDefault="00A800ED" w:rsidP="00D118DF">
      <w:pPr>
        <w:rPr>
          <w:rFonts w:eastAsia="MS Mincho"/>
          <w:color w:val="17365D"/>
          <w:kern w:val="32"/>
          <w:lang w:eastAsia="x-none"/>
        </w:rPr>
      </w:pPr>
    </w:p>
    <w:p w:rsidR="00A800ED" w:rsidRDefault="00A800ED" w:rsidP="00D118DF">
      <w:pPr>
        <w:rPr>
          <w:rFonts w:eastAsia="MS Mincho"/>
          <w:color w:val="17365D"/>
          <w:kern w:val="32"/>
          <w:lang w:eastAsia="x-none"/>
        </w:rPr>
      </w:pPr>
    </w:p>
    <w:p w:rsidR="00A800ED" w:rsidRDefault="00A800ED" w:rsidP="00D118DF">
      <w:pPr>
        <w:rPr>
          <w:rFonts w:eastAsia="MS Mincho"/>
          <w:color w:val="17365D"/>
          <w:kern w:val="32"/>
          <w:lang w:eastAsia="x-none"/>
        </w:rPr>
      </w:pPr>
    </w:p>
    <w:p w:rsidR="00A800ED" w:rsidRDefault="00A800ED" w:rsidP="00D118DF">
      <w:pPr>
        <w:rPr>
          <w:rFonts w:eastAsia="MS Mincho"/>
          <w:color w:val="17365D"/>
          <w:kern w:val="32"/>
          <w:lang w:eastAsia="x-none"/>
        </w:rPr>
      </w:pPr>
    </w:p>
    <w:p w:rsidR="00A800ED" w:rsidRDefault="00A800ED" w:rsidP="00D118DF">
      <w:pPr>
        <w:rPr>
          <w:rFonts w:eastAsia="MS Mincho"/>
          <w:color w:val="17365D"/>
          <w:kern w:val="32"/>
          <w:lang w:eastAsia="x-none"/>
        </w:rPr>
      </w:pPr>
    </w:p>
    <w:p w:rsidR="00A800ED" w:rsidRDefault="00A800ED" w:rsidP="00D118DF">
      <w:pPr>
        <w:rPr>
          <w:rFonts w:eastAsia="MS Mincho"/>
          <w:color w:val="17365D"/>
          <w:kern w:val="32"/>
          <w:lang w:eastAsia="x-none"/>
        </w:rPr>
      </w:pPr>
    </w:p>
    <w:p w:rsidR="00A800ED" w:rsidRDefault="00A800ED" w:rsidP="00D118DF">
      <w:pPr>
        <w:rPr>
          <w:rFonts w:eastAsia="MS Mincho"/>
          <w:color w:val="17365D"/>
          <w:kern w:val="32"/>
          <w:lang w:eastAsia="x-none"/>
        </w:rPr>
      </w:pPr>
    </w:p>
    <w:p w:rsidR="00A800ED" w:rsidRDefault="00A800ED" w:rsidP="00D118DF">
      <w:pPr>
        <w:rPr>
          <w:rFonts w:eastAsia="MS Mincho"/>
          <w:color w:val="17365D"/>
          <w:kern w:val="32"/>
          <w:lang w:eastAsia="x-none"/>
        </w:rPr>
      </w:pPr>
    </w:p>
    <w:p w:rsidR="00A800ED" w:rsidRDefault="00A800ED" w:rsidP="00D118DF">
      <w:pPr>
        <w:rPr>
          <w:rFonts w:eastAsia="MS Mincho"/>
          <w:color w:val="17365D"/>
          <w:kern w:val="32"/>
          <w:lang w:eastAsia="x-none"/>
        </w:rPr>
      </w:pPr>
    </w:p>
    <w:p w:rsidR="00022800" w:rsidRDefault="00022800" w:rsidP="00D118DF">
      <w:pPr>
        <w:rPr>
          <w:rFonts w:eastAsia="MS Mincho"/>
          <w:color w:val="17365D"/>
          <w:kern w:val="32"/>
          <w:lang w:eastAsia="x-none"/>
        </w:rPr>
      </w:pPr>
    </w:p>
    <w:p w:rsidR="00A800ED" w:rsidRDefault="00A800ED" w:rsidP="00D118DF">
      <w:pPr>
        <w:rPr>
          <w:rFonts w:eastAsia="MS Mincho"/>
          <w:color w:val="17365D"/>
          <w:kern w:val="32"/>
          <w:lang w:eastAsia="x-none"/>
        </w:rPr>
      </w:pPr>
    </w:p>
    <w:p w:rsidR="00A800ED" w:rsidRDefault="00A800ED" w:rsidP="00D118DF">
      <w:pPr>
        <w:rPr>
          <w:rFonts w:eastAsia="MS Mincho"/>
          <w:color w:val="17365D"/>
          <w:kern w:val="32"/>
          <w:lang w:eastAsia="x-none"/>
        </w:rPr>
      </w:pPr>
    </w:p>
    <w:p w:rsidR="00A800ED" w:rsidRDefault="00A800ED" w:rsidP="00D118DF">
      <w:pPr>
        <w:rPr>
          <w:rFonts w:eastAsia="MS Mincho"/>
          <w:color w:val="17365D"/>
          <w:kern w:val="32"/>
          <w:lang w:eastAsia="x-none"/>
        </w:rPr>
      </w:pPr>
    </w:p>
    <w:p w:rsidR="00722C57" w:rsidRDefault="00722C57" w:rsidP="00722C57">
      <w:pPr>
        <w:jc w:val="right"/>
        <w:rPr>
          <w:rFonts w:eastAsia="MS Mincho"/>
          <w:sz w:val="26"/>
          <w:szCs w:val="26"/>
          <w:lang w:eastAsia="ja-JP"/>
        </w:rPr>
      </w:pPr>
      <w:r w:rsidRPr="00A60A11">
        <w:rPr>
          <w:rFonts w:eastAsia="MS Mincho"/>
          <w:sz w:val="26"/>
          <w:szCs w:val="26"/>
          <w:lang w:eastAsia="ja-JP"/>
        </w:rPr>
        <w:t xml:space="preserve">Приложение № </w:t>
      </w:r>
      <w:r w:rsidRPr="00331B63">
        <w:rPr>
          <w:rFonts w:eastAsia="MS Mincho"/>
          <w:sz w:val="26"/>
          <w:szCs w:val="26"/>
          <w:lang w:eastAsia="ja-JP"/>
        </w:rPr>
        <w:t>1</w:t>
      </w:r>
      <w:r>
        <w:rPr>
          <w:rFonts w:eastAsia="MS Mincho"/>
          <w:sz w:val="26"/>
          <w:szCs w:val="26"/>
          <w:lang w:eastAsia="ja-JP"/>
        </w:rPr>
        <w:t xml:space="preserve"> </w:t>
      </w:r>
    </w:p>
    <w:p w:rsidR="00722C57" w:rsidRDefault="00722C57" w:rsidP="00722C57">
      <w:pPr>
        <w:suppressAutoHyphens/>
        <w:jc w:val="both"/>
        <w:rPr>
          <w:b/>
          <w:bCs/>
          <w:color w:val="000000"/>
        </w:rPr>
      </w:pPr>
    </w:p>
    <w:p w:rsidR="00722C57" w:rsidRDefault="00722C57" w:rsidP="00722C57">
      <w:pPr>
        <w:pStyle w:val="western"/>
        <w:spacing w:before="0" w:after="120" w:line="360" w:lineRule="auto"/>
        <w:rPr>
          <w:rFonts w:ascii="Times New Roman" w:hAnsi="Times New Roman" w:cs="Times New Roman"/>
          <w:b/>
          <w:lang w:eastAsia="en-US"/>
        </w:rPr>
      </w:pPr>
      <w:r>
        <w:rPr>
          <w:rFonts w:ascii="Times New Roman" w:hAnsi="Times New Roman" w:cs="Times New Roman"/>
          <w:b/>
          <w:lang w:eastAsia="en-US"/>
        </w:rPr>
        <w:t xml:space="preserve">Адреса доставки </w:t>
      </w:r>
      <w:r w:rsidRPr="002B1CB3">
        <w:rPr>
          <w:rFonts w:ascii="Times New Roman" w:hAnsi="Times New Roman" w:cs="Times New Roman"/>
          <w:b/>
          <w:lang w:eastAsia="en-US"/>
        </w:rPr>
        <w:t>филиалов</w:t>
      </w:r>
      <w:r>
        <w:rPr>
          <w:rFonts w:ascii="Times New Roman" w:hAnsi="Times New Roman" w:cs="Times New Roman"/>
          <w:b/>
          <w:lang w:eastAsia="en-US"/>
        </w:rPr>
        <w:t xml:space="preserve"> МРФ «</w:t>
      </w:r>
      <w:r w:rsidR="005361BD">
        <w:rPr>
          <w:rFonts w:ascii="Times New Roman" w:hAnsi="Times New Roman" w:cs="Times New Roman"/>
          <w:b/>
          <w:lang w:eastAsia="en-US"/>
        </w:rPr>
        <w:t>Центр» *</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5534"/>
      </w:tblGrid>
      <w:tr w:rsidR="00722C57" w:rsidRPr="00F64B44" w:rsidTr="00A800ED">
        <w:trPr>
          <w:trHeight w:val="519"/>
          <w:jc w:val="center"/>
        </w:trPr>
        <w:tc>
          <w:tcPr>
            <w:tcW w:w="4531" w:type="dxa"/>
            <w:shd w:val="clear" w:color="auto" w:fill="auto"/>
            <w:vAlign w:val="center"/>
          </w:tcPr>
          <w:p w:rsidR="00722C57" w:rsidRPr="00F64B44" w:rsidRDefault="00722C57" w:rsidP="00393755">
            <w:pPr>
              <w:spacing w:line="360" w:lineRule="auto"/>
              <w:jc w:val="center"/>
              <w:rPr>
                <w:b/>
                <w:bCs/>
                <w:color w:val="000000"/>
              </w:rPr>
            </w:pPr>
            <w:r w:rsidRPr="00F64B44">
              <w:rPr>
                <w:b/>
                <w:bCs/>
                <w:color w:val="000000"/>
              </w:rPr>
              <w:t>Наименование Грузополучателя</w:t>
            </w:r>
          </w:p>
        </w:tc>
        <w:tc>
          <w:tcPr>
            <w:tcW w:w="5534" w:type="dxa"/>
          </w:tcPr>
          <w:p w:rsidR="00722C57" w:rsidRPr="00F64B44" w:rsidRDefault="00722C57" w:rsidP="00393755">
            <w:pPr>
              <w:spacing w:line="360" w:lineRule="auto"/>
              <w:jc w:val="center"/>
              <w:rPr>
                <w:b/>
                <w:bCs/>
                <w:color w:val="000000"/>
              </w:rPr>
            </w:pPr>
            <w:r w:rsidRPr="00F64B44">
              <w:rPr>
                <w:b/>
                <w:bCs/>
                <w:color w:val="000000"/>
              </w:rPr>
              <w:t>Адрес доставки</w:t>
            </w:r>
          </w:p>
        </w:tc>
      </w:tr>
      <w:tr w:rsidR="00722C57" w:rsidRPr="00F64B44" w:rsidTr="00A800ED">
        <w:trPr>
          <w:trHeight w:val="70"/>
          <w:jc w:val="center"/>
        </w:trPr>
        <w:tc>
          <w:tcPr>
            <w:tcW w:w="4531" w:type="dxa"/>
            <w:shd w:val="clear" w:color="auto" w:fill="auto"/>
          </w:tcPr>
          <w:p w:rsidR="00722C57" w:rsidRPr="00F64B44" w:rsidRDefault="00722C57" w:rsidP="00A800ED">
            <w:pPr>
              <w:suppressAutoHyphens/>
              <w:rPr>
                <w:color w:val="000000"/>
              </w:rPr>
            </w:pPr>
            <w:r w:rsidRPr="00F64B44">
              <w:rPr>
                <w:color w:val="000000"/>
              </w:rPr>
              <w:t>МРФ «Центр» ПАО «Ростелеком»</w:t>
            </w:r>
          </w:p>
        </w:tc>
        <w:tc>
          <w:tcPr>
            <w:tcW w:w="5534" w:type="dxa"/>
          </w:tcPr>
          <w:p w:rsidR="00722C57" w:rsidRPr="00F64B44" w:rsidRDefault="00722C57" w:rsidP="00A800ED">
            <w:pPr>
              <w:suppressAutoHyphens/>
              <w:rPr>
                <w:bCs/>
                <w:color w:val="000000"/>
              </w:rPr>
            </w:pPr>
            <w:r w:rsidRPr="00F64B44">
              <w:rPr>
                <w:bCs/>
                <w:color w:val="000000"/>
              </w:rPr>
              <w:t>Московская область, г. Пушкино, Ярославское ш., д.2а</w:t>
            </w:r>
          </w:p>
        </w:tc>
      </w:tr>
      <w:tr w:rsidR="00722C57" w:rsidRPr="00F64B44" w:rsidTr="00A800ED">
        <w:trPr>
          <w:jc w:val="center"/>
        </w:trPr>
        <w:tc>
          <w:tcPr>
            <w:tcW w:w="4531" w:type="dxa"/>
            <w:shd w:val="clear" w:color="auto" w:fill="auto"/>
          </w:tcPr>
          <w:p w:rsidR="00722C57" w:rsidRPr="00F64B44" w:rsidRDefault="00722C57" w:rsidP="00A800ED">
            <w:pPr>
              <w:suppressAutoHyphens/>
              <w:rPr>
                <w:b/>
                <w:bCs/>
                <w:color w:val="000000"/>
              </w:rPr>
            </w:pPr>
            <w:r w:rsidRPr="00F64B44">
              <w:rPr>
                <w:color w:val="000000"/>
              </w:rPr>
              <w:t>Белгородский филиал ПАО Ростелеком</w:t>
            </w:r>
          </w:p>
        </w:tc>
        <w:tc>
          <w:tcPr>
            <w:tcW w:w="5534" w:type="dxa"/>
          </w:tcPr>
          <w:p w:rsidR="00722C57" w:rsidRPr="00F64B44" w:rsidRDefault="00722C57" w:rsidP="00A800ED">
            <w:pPr>
              <w:rPr>
                <w:bCs/>
                <w:color w:val="000000"/>
              </w:rPr>
            </w:pPr>
            <w:r w:rsidRPr="00F64B44">
              <w:rPr>
                <w:bCs/>
                <w:color w:val="000000"/>
              </w:rPr>
              <w:t>г. Белгород, ул. Студенческая, д. 24</w:t>
            </w:r>
          </w:p>
        </w:tc>
      </w:tr>
      <w:tr w:rsidR="00722C57" w:rsidRPr="00F64B44" w:rsidTr="00A800ED">
        <w:trPr>
          <w:jc w:val="center"/>
        </w:trPr>
        <w:tc>
          <w:tcPr>
            <w:tcW w:w="4531" w:type="dxa"/>
            <w:shd w:val="clear" w:color="auto" w:fill="auto"/>
          </w:tcPr>
          <w:p w:rsidR="00722C57" w:rsidRPr="00F64B44" w:rsidRDefault="00722C57" w:rsidP="00A800ED">
            <w:pPr>
              <w:suppressAutoHyphens/>
              <w:rPr>
                <w:b/>
                <w:bCs/>
                <w:color w:val="000000"/>
              </w:rPr>
            </w:pPr>
            <w:r w:rsidRPr="00F64B44">
              <w:rPr>
                <w:color w:val="000000"/>
              </w:rPr>
              <w:t>Воронежский филиал ПАО Ростелеком</w:t>
            </w:r>
          </w:p>
        </w:tc>
        <w:tc>
          <w:tcPr>
            <w:tcW w:w="5534" w:type="dxa"/>
          </w:tcPr>
          <w:p w:rsidR="00722C57" w:rsidRPr="00F64B44" w:rsidRDefault="00722C57" w:rsidP="00A800ED">
            <w:pPr>
              <w:suppressAutoHyphens/>
              <w:rPr>
                <w:bCs/>
                <w:color w:val="000000"/>
              </w:rPr>
            </w:pPr>
            <w:r w:rsidRPr="00F64B44">
              <w:rPr>
                <w:bCs/>
                <w:color w:val="000000"/>
              </w:rPr>
              <w:t>г. Воронеж, ул. Волгоградская, д. 46</w:t>
            </w:r>
          </w:p>
        </w:tc>
      </w:tr>
      <w:tr w:rsidR="00722C57" w:rsidRPr="00F64B44" w:rsidTr="00A800ED">
        <w:trPr>
          <w:jc w:val="center"/>
        </w:trPr>
        <w:tc>
          <w:tcPr>
            <w:tcW w:w="4531" w:type="dxa"/>
            <w:shd w:val="clear" w:color="auto" w:fill="auto"/>
          </w:tcPr>
          <w:p w:rsidR="00722C57" w:rsidRPr="00F64B44" w:rsidRDefault="00722C57" w:rsidP="00A800ED">
            <w:pPr>
              <w:suppressAutoHyphens/>
              <w:rPr>
                <w:b/>
                <w:bCs/>
                <w:color w:val="000000"/>
              </w:rPr>
            </w:pPr>
            <w:r w:rsidRPr="00F64B44">
              <w:rPr>
                <w:color w:val="000000"/>
              </w:rPr>
              <w:t>Калужский филиал ПАО Ростелеком</w:t>
            </w:r>
          </w:p>
        </w:tc>
        <w:tc>
          <w:tcPr>
            <w:tcW w:w="5534" w:type="dxa"/>
          </w:tcPr>
          <w:p w:rsidR="00722C57" w:rsidRPr="00F64B44" w:rsidRDefault="00722C57" w:rsidP="00A800ED">
            <w:pPr>
              <w:suppressAutoHyphens/>
              <w:rPr>
                <w:bCs/>
                <w:color w:val="000000"/>
              </w:rPr>
            </w:pPr>
            <w:r w:rsidRPr="00F64B44">
              <w:rPr>
                <w:bCs/>
                <w:color w:val="000000"/>
              </w:rPr>
              <w:t>г. Калуга, ул. Турынинская д. 19</w:t>
            </w:r>
          </w:p>
        </w:tc>
      </w:tr>
      <w:tr w:rsidR="00722C57" w:rsidRPr="00F64B44" w:rsidTr="00A800ED">
        <w:trPr>
          <w:jc w:val="center"/>
        </w:trPr>
        <w:tc>
          <w:tcPr>
            <w:tcW w:w="4531" w:type="dxa"/>
            <w:shd w:val="clear" w:color="auto" w:fill="auto"/>
          </w:tcPr>
          <w:p w:rsidR="00722C57" w:rsidRPr="00F64B44" w:rsidRDefault="00722C57" w:rsidP="00A800ED">
            <w:pPr>
              <w:suppressAutoHyphens/>
              <w:rPr>
                <w:b/>
                <w:bCs/>
                <w:color w:val="000000"/>
              </w:rPr>
            </w:pPr>
            <w:r w:rsidRPr="00F64B44">
              <w:rPr>
                <w:color w:val="000000"/>
              </w:rPr>
              <w:t>Курский филиал ПАО Ростелеком</w:t>
            </w:r>
          </w:p>
        </w:tc>
        <w:tc>
          <w:tcPr>
            <w:tcW w:w="5534" w:type="dxa"/>
          </w:tcPr>
          <w:p w:rsidR="00722C57" w:rsidRPr="00F64B44" w:rsidRDefault="00722C57" w:rsidP="00A800ED">
            <w:pPr>
              <w:pStyle w:val="a4"/>
              <w:widowControl w:val="0"/>
              <w:overflowPunct w:val="0"/>
              <w:autoSpaceDE w:val="0"/>
              <w:autoSpaceDN w:val="0"/>
              <w:adjustRightInd w:val="0"/>
              <w:ind w:left="0"/>
              <w:contextualSpacing w:val="0"/>
              <w:jc w:val="both"/>
              <w:rPr>
                <w:bCs/>
                <w:color w:val="000000"/>
              </w:rPr>
            </w:pPr>
            <w:r w:rsidRPr="00F64B44">
              <w:rPr>
                <w:rFonts w:eastAsia="Calibri"/>
                <w:bCs/>
                <w:color w:val="000000"/>
                <w:lang w:eastAsia="en-US"/>
              </w:rPr>
              <w:t>г. Курск, ул. Халтурина, д. 6</w:t>
            </w:r>
          </w:p>
        </w:tc>
      </w:tr>
      <w:tr w:rsidR="00722C57" w:rsidRPr="00F64B44" w:rsidTr="00A800ED">
        <w:trPr>
          <w:jc w:val="center"/>
        </w:trPr>
        <w:tc>
          <w:tcPr>
            <w:tcW w:w="4531" w:type="dxa"/>
            <w:shd w:val="clear" w:color="auto" w:fill="auto"/>
          </w:tcPr>
          <w:p w:rsidR="00722C57" w:rsidRPr="00F64B44" w:rsidRDefault="00722C57" w:rsidP="00A800ED">
            <w:pPr>
              <w:suppressAutoHyphens/>
              <w:rPr>
                <w:b/>
                <w:bCs/>
                <w:color w:val="000000"/>
              </w:rPr>
            </w:pPr>
            <w:r w:rsidRPr="00F64B44">
              <w:rPr>
                <w:color w:val="000000"/>
              </w:rPr>
              <w:t>Липецкий филиал ПАО Ростелеком</w:t>
            </w:r>
          </w:p>
        </w:tc>
        <w:tc>
          <w:tcPr>
            <w:tcW w:w="5534" w:type="dxa"/>
          </w:tcPr>
          <w:p w:rsidR="00722C57" w:rsidRPr="00F64B44" w:rsidRDefault="00722C57" w:rsidP="00A800ED">
            <w:pPr>
              <w:suppressAutoHyphens/>
              <w:rPr>
                <w:bCs/>
                <w:color w:val="000000"/>
              </w:rPr>
            </w:pPr>
            <w:r w:rsidRPr="00F64B44">
              <w:rPr>
                <w:bCs/>
                <w:color w:val="000000"/>
              </w:rPr>
              <w:t>г. Липецк, ул. Б.Хмельницкого, д. 2а</w:t>
            </w:r>
          </w:p>
        </w:tc>
      </w:tr>
      <w:tr w:rsidR="00722C57" w:rsidRPr="00F64B44" w:rsidTr="00A800ED">
        <w:trPr>
          <w:jc w:val="center"/>
        </w:trPr>
        <w:tc>
          <w:tcPr>
            <w:tcW w:w="4531" w:type="dxa"/>
            <w:shd w:val="clear" w:color="auto" w:fill="auto"/>
          </w:tcPr>
          <w:p w:rsidR="00722C57" w:rsidRPr="00F64B44" w:rsidRDefault="00722C57" w:rsidP="00A800ED">
            <w:pPr>
              <w:suppressAutoHyphens/>
              <w:rPr>
                <w:b/>
                <w:bCs/>
                <w:color w:val="000000"/>
              </w:rPr>
            </w:pPr>
            <w:r w:rsidRPr="00F64B44">
              <w:rPr>
                <w:color w:val="000000"/>
              </w:rPr>
              <w:t>Смоленский филиал ПАО Ростелеком</w:t>
            </w:r>
          </w:p>
        </w:tc>
        <w:tc>
          <w:tcPr>
            <w:tcW w:w="5534" w:type="dxa"/>
          </w:tcPr>
          <w:p w:rsidR="00722C57" w:rsidRPr="00F64B44" w:rsidRDefault="00722C57" w:rsidP="00A800ED">
            <w:pPr>
              <w:suppressAutoHyphens/>
              <w:rPr>
                <w:bCs/>
                <w:color w:val="000000"/>
              </w:rPr>
            </w:pPr>
            <w:r w:rsidRPr="00F64B44">
              <w:rPr>
                <w:bCs/>
                <w:color w:val="000000"/>
              </w:rPr>
              <w:t>г. Смоленск, Московское шоссе, 69б</w:t>
            </w:r>
          </w:p>
        </w:tc>
      </w:tr>
      <w:tr w:rsidR="00722C57" w:rsidRPr="00F64B44" w:rsidTr="00A800ED">
        <w:trPr>
          <w:jc w:val="center"/>
        </w:trPr>
        <w:tc>
          <w:tcPr>
            <w:tcW w:w="4531" w:type="dxa"/>
            <w:shd w:val="clear" w:color="auto" w:fill="auto"/>
          </w:tcPr>
          <w:p w:rsidR="00722C57" w:rsidRPr="00F64B44" w:rsidRDefault="00722C57" w:rsidP="00A800ED">
            <w:pPr>
              <w:suppressAutoHyphens/>
              <w:rPr>
                <w:b/>
                <w:bCs/>
                <w:color w:val="000000"/>
              </w:rPr>
            </w:pPr>
            <w:r w:rsidRPr="00F64B44">
              <w:rPr>
                <w:color w:val="000000"/>
              </w:rPr>
              <w:t>Тамбовский филиал ПАО Ростелеком</w:t>
            </w:r>
          </w:p>
        </w:tc>
        <w:tc>
          <w:tcPr>
            <w:tcW w:w="5534" w:type="dxa"/>
          </w:tcPr>
          <w:p w:rsidR="00722C57" w:rsidRPr="00F64B44" w:rsidRDefault="00722C57" w:rsidP="00A800ED">
            <w:pPr>
              <w:suppressAutoHyphens/>
              <w:rPr>
                <w:bCs/>
                <w:color w:val="000000"/>
              </w:rPr>
            </w:pPr>
            <w:r w:rsidRPr="00F64B44">
              <w:rPr>
                <w:bCs/>
                <w:color w:val="000000"/>
              </w:rPr>
              <w:t>г. Тамбов, ул. Кавалерийская, д. 10</w:t>
            </w:r>
          </w:p>
        </w:tc>
      </w:tr>
      <w:tr w:rsidR="00722C57" w:rsidRPr="00F64B44" w:rsidTr="00A800ED">
        <w:trPr>
          <w:jc w:val="center"/>
        </w:trPr>
        <w:tc>
          <w:tcPr>
            <w:tcW w:w="4531" w:type="dxa"/>
            <w:shd w:val="clear" w:color="auto" w:fill="auto"/>
          </w:tcPr>
          <w:p w:rsidR="00722C57" w:rsidRPr="00F64B44" w:rsidRDefault="00722C57" w:rsidP="00A800ED">
            <w:pPr>
              <w:suppressAutoHyphens/>
              <w:rPr>
                <w:b/>
                <w:bCs/>
                <w:color w:val="000000"/>
              </w:rPr>
            </w:pPr>
            <w:r w:rsidRPr="00F64B44">
              <w:rPr>
                <w:color w:val="000000"/>
              </w:rPr>
              <w:t>Тверской филиал ПАО Ростелеком</w:t>
            </w:r>
          </w:p>
        </w:tc>
        <w:tc>
          <w:tcPr>
            <w:tcW w:w="5534" w:type="dxa"/>
          </w:tcPr>
          <w:p w:rsidR="00722C57" w:rsidRPr="00F64B44" w:rsidRDefault="00722C57" w:rsidP="00A800ED">
            <w:pPr>
              <w:suppressAutoHyphens/>
              <w:rPr>
                <w:bCs/>
                <w:color w:val="000000"/>
              </w:rPr>
            </w:pPr>
            <w:r w:rsidRPr="00F64B44">
              <w:rPr>
                <w:bCs/>
                <w:color w:val="000000"/>
              </w:rPr>
              <w:t>г. Тверь, пос. Элеватор, ул. Бочкина, д. 17</w:t>
            </w:r>
          </w:p>
        </w:tc>
      </w:tr>
      <w:tr w:rsidR="00722C57" w:rsidRPr="00F64B44" w:rsidTr="00A800ED">
        <w:trPr>
          <w:jc w:val="center"/>
        </w:trPr>
        <w:tc>
          <w:tcPr>
            <w:tcW w:w="4531" w:type="dxa"/>
            <w:shd w:val="clear" w:color="auto" w:fill="auto"/>
          </w:tcPr>
          <w:p w:rsidR="00722C57" w:rsidRPr="00F64B44" w:rsidRDefault="005361BD" w:rsidP="00A800ED">
            <w:pPr>
              <w:suppressAutoHyphens/>
              <w:rPr>
                <w:color w:val="000000"/>
              </w:rPr>
            </w:pPr>
            <w:r w:rsidRPr="00F64B44">
              <w:rPr>
                <w:color w:val="000000"/>
              </w:rPr>
              <w:t>Ф</w:t>
            </w:r>
            <w:r w:rsidR="00722C57" w:rsidRPr="00F64B44">
              <w:rPr>
                <w:color w:val="000000"/>
              </w:rPr>
              <w:t>илиал в Брянской и Орловской областях ПАО Ростелеком</w:t>
            </w:r>
          </w:p>
        </w:tc>
        <w:tc>
          <w:tcPr>
            <w:tcW w:w="5534" w:type="dxa"/>
            <w:vAlign w:val="center"/>
          </w:tcPr>
          <w:p w:rsidR="00722C57" w:rsidRPr="00F64B44" w:rsidRDefault="00722C57" w:rsidP="00A800ED">
            <w:pPr>
              <w:suppressAutoHyphens/>
              <w:rPr>
                <w:bCs/>
                <w:color w:val="000000"/>
              </w:rPr>
            </w:pPr>
            <w:r w:rsidRPr="00F64B44">
              <w:rPr>
                <w:bCs/>
                <w:color w:val="000000"/>
              </w:rPr>
              <w:t>г. Брянск, проспект Московский, 99/К</w:t>
            </w:r>
          </w:p>
        </w:tc>
      </w:tr>
      <w:tr w:rsidR="00722C57" w:rsidRPr="00F64B44" w:rsidTr="00A800ED">
        <w:trPr>
          <w:jc w:val="center"/>
        </w:trPr>
        <w:tc>
          <w:tcPr>
            <w:tcW w:w="4531" w:type="dxa"/>
            <w:shd w:val="clear" w:color="auto" w:fill="auto"/>
          </w:tcPr>
          <w:p w:rsidR="00722C57" w:rsidRPr="00F64B44" w:rsidRDefault="005361BD" w:rsidP="00A800ED">
            <w:pPr>
              <w:suppressAutoHyphens/>
              <w:rPr>
                <w:b/>
                <w:bCs/>
                <w:color w:val="000000"/>
              </w:rPr>
            </w:pPr>
            <w:r w:rsidRPr="00F64B44">
              <w:rPr>
                <w:color w:val="000000"/>
              </w:rPr>
              <w:t>Ф</w:t>
            </w:r>
            <w:r w:rsidR="00722C57" w:rsidRPr="00F64B44">
              <w:rPr>
                <w:color w:val="000000"/>
              </w:rPr>
              <w:t>илиал во Владимирской и Ивановской областях ПАО Ростелеком</w:t>
            </w:r>
          </w:p>
        </w:tc>
        <w:tc>
          <w:tcPr>
            <w:tcW w:w="5534" w:type="dxa"/>
          </w:tcPr>
          <w:p w:rsidR="00722C57" w:rsidRPr="00F64B44" w:rsidRDefault="00722C57" w:rsidP="00A800ED">
            <w:pPr>
              <w:rPr>
                <w:bCs/>
                <w:color w:val="000000"/>
              </w:rPr>
            </w:pPr>
            <w:r w:rsidRPr="00F64B44">
              <w:rPr>
                <w:bCs/>
                <w:color w:val="000000"/>
              </w:rPr>
              <w:t>г. Владимир, ул. Гастелло, д. 23А;</w:t>
            </w:r>
          </w:p>
          <w:p w:rsidR="00722C57" w:rsidRPr="00F64B44" w:rsidRDefault="00722C57" w:rsidP="00A800ED">
            <w:pPr>
              <w:rPr>
                <w:bCs/>
                <w:color w:val="000000"/>
              </w:rPr>
            </w:pPr>
            <w:r w:rsidRPr="00F64B44">
              <w:rPr>
                <w:bCs/>
                <w:color w:val="000000"/>
              </w:rPr>
              <w:t>г. Иваново, ул. Парижской Коммуны, д. 92</w:t>
            </w:r>
          </w:p>
        </w:tc>
      </w:tr>
      <w:tr w:rsidR="00722C57" w:rsidRPr="00F64B44" w:rsidTr="00A800ED">
        <w:trPr>
          <w:jc w:val="center"/>
        </w:trPr>
        <w:tc>
          <w:tcPr>
            <w:tcW w:w="4531" w:type="dxa"/>
            <w:shd w:val="clear" w:color="auto" w:fill="auto"/>
          </w:tcPr>
          <w:p w:rsidR="00722C57" w:rsidRPr="00F64B44" w:rsidRDefault="005361BD" w:rsidP="00A800ED">
            <w:pPr>
              <w:suppressAutoHyphens/>
              <w:rPr>
                <w:b/>
                <w:bCs/>
                <w:color w:val="000000"/>
              </w:rPr>
            </w:pPr>
            <w:r w:rsidRPr="00F64B44">
              <w:rPr>
                <w:color w:val="000000"/>
              </w:rPr>
              <w:t>Ф</w:t>
            </w:r>
            <w:r w:rsidR="00722C57" w:rsidRPr="00F64B44">
              <w:rPr>
                <w:color w:val="000000"/>
              </w:rPr>
              <w:t>илиал в Тульской и Рязанской областях ПАО Ростелеком</w:t>
            </w:r>
          </w:p>
        </w:tc>
        <w:tc>
          <w:tcPr>
            <w:tcW w:w="5534" w:type="dxa"/>
          </w:tcPr>
          <w:p w:rsidR="00722C57" w:rsidRPr="00F64B44" w:rsidRDefault="00722C57" w:rsidP="00A800ED">
            <w:pPr>
              <w:rPr>
                <w:bCs/>
                <w:color w:val="000000"/>
              </w:rPr>
            </w:pPr>
            <w:r w:rsidRPr="00F64B44">
              <w:rPr>
                <w:bCs/>
                <w:color w:val="000000"/>
              </w:rPr>
              <w:t>г. Тула, пр. Ленина, д. 33а;</w:t>
            </w:r>
          </w:p>
          <w:p w:rsidR="00722C57" w:rsidRPr="00F64B44" w:rsidRDefault="00722C57" w:rsidP="00A800ED">
            <w:pPr>
              <w:rPr>
                <w:bCs/>
                <w:color w:val="000000"/>
              </w:rPr>
            </w:pPr>
            <w:r w:rsidRPr="00F64B44">
              <w:rPr>
                <w:bCs/>
                <w:color w:val="000000"/>
              </w:rPr>
              <w:t>г. Рязань, пос. Никуличи, ул. Рязанская,              д. 20 а, стр.1</w:t>
            </w:r>
          </w:p>
        </w:tc>
      </w:tr>
      <w:tr w:rsidR="00722C57" w:rsidRPr="00F64B44" w:rsidTr="00A800ED">
        <w:trPr>
          <w:jc w:val="center"/>
        </w:trPr>
        <w:tc>
          <w:tcPr>
            <w:tcW w:w="4531" w:type="dxa"/>
            <w:shd w:val="clear" w:color="auto" w:fill="auto"/>
          </w:tcPr>
          <w:p w:rsidR="00722C57" w:rsidRPr="00F64B44" w:rsidRDefault="005361BD" w:rsidP="00A800ED">
            <w:pPr>
              <w:suppressAutoHyphens/>
              <w:rPr>
                <w:b/>
                <w:bCs/>
                <w:color w:val="000000"/>
              </w:rPr>
            </w:pPr>
            <w:r w:rsidRPr="00F64B44">
              <w:rPr>
                <w:color w:val="000000"/>
              </w:rPr>
              <w:t>Ф</w:t>
            </w:r>
            <w:r w:rsidR="00722C57" w:rsidRPr="00F64B44">
              <w:rPr>
                <w:color w:val="000000"/>
              </w:rPr>
              <w:t>илиал в Ярославской и Костромской областях ПАО Ростелеком</w:t>
            </w:r>
          </w:p>
        </w:tc>
        <w:tc>
          <w:tcPr>
            <w:tcW w:w="5534" w:type="dxa"/>
          </w:tcPr>
          <w:p w:rsidR="00722C57" w:rsidRPr="00F64B44" w:rsidRDefault="00722C57" w:rsidP="00A800ED">
            <w:pPr>
              <w:suppressAutoHyphens/>
              <w:rPr>
                <w:bCs/>
                <w:color w:val="000000"/>
              </w:rPr>
            </w:pPr>
            <w:r w:rsidRPr="00F64B44">
              <w:rPr>
                <w:bCs/>
                <w:color w:val="000000"/>
              </w:rPr>
              <w:t>г. Ярославль, проезд Связистов, д. 6</w:t>
            </w:r>
          </w:p>
          <w:p w:rsidR="00722C57" w:rsidRPr="00F64B44" w:rsidRDefault="00722C57" w:rsidP="00A800ED">
            <w:pPr>
              <w:suppressAutoHyphens/>
              <w:rPr>
                <w:bCs/>
                <w:color w:val="000000"/>
              </w:rPr>
            </w:pPr>
            <w:r w:rsidRPr="00F64B44">
              <w:rPr>
                <w:bCs/>
                <w:color w:val="000000"/>
              </w:rPr>
              <w:t>г. Кострома, ул. Зеленая, д. 5А</w:t>
            </w:r>
          </w:p>
        </w:tc>
      </w:tr>
    </w:tbl>
    <w:p w:rsidR="00722C57" w:rsidRPr="00F64B44" w:rsidRDefault="00722C57" w:rsidP="00722C57">
      <w:pPr>
        <w:pStyle w:val="Default"/>
        <w:jc w:val="both"/>
      </w:pPr>
    </w:p>
    <w:p w:rsidR="00722C57" w:rsidRPr="00F64B44" w:rsidRDefault="001B0EBE" w:rsidP="00722C57">
      <w:pPr>
        <w:rPr>
          <w:b/>
        </w:rPr>
      </w:pPr>
      <w:r>
        <w:rPr>
          <w:b/>
        </w:rPr>
        <w:t>* Допускается поставка товара в иные филиалы общества. А</w:t>
      </w:r>
      <w:r w:rsidR="00722C57" w:rsidRPr="00F64B44">
        <w:rPr>
          <w:b/>
        </w:rPr>
        <w:t>дреса доставки в другие филиалы Общества уточняются при подписании соответствующего Заказа</w:t>
      </w:r>
      <w:r>
        <w:rPr>
          <w:b/>
        </w:rPr>
        <w:t>.</w:t>
      </w:r>
    </w:p>
    <w:p w:rsidR="00722C57" w:rsidRPr="00F64B44" w:rsidRDefault="00722C57" w:rsidP="00722C57"/>
    <w:p w:rsidR="00722C57" w:rsidRPr="00F64B44" w:rsidRDefault="005361BD" w:rsidP="00D118DF">
      <w:pPr>
        <w:rPr>
          <w:rFonts w:eastAsia="MS Mincho"/>
          <w:color w:val="17365D"/>
          <w:kern w:val="32"/>
          <w:lang w:eastAsia="x-none"/>
        </w:rPr>
      </w:pPr>
      <w:r w:rsidRPr="00F64B44">
        <w:rPr>
          <w:rFonts w:eastAsia="MS Mincho"/>
          <w:color w:val="17365D"/>
          <w:kern w:val="32"/>
          <w:lang w:eastAsia="x-none"/>
        </w:rPr>
        <w:t xml:space="preserve"> </w:t>
      </w:r>
    </w:p>
    <w:sectPr w:rsidR="00722C57" w:rsidRPr="00F64B44" w:rsidSect="005F6337">
      <w:pgSz w:w="11907" w:h="16839" w:code="9"/>
      <w:pgMar w:top="709" w:right="567" w:bottom="567" w:left="993" w:header="720" w:footer="72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44EA" w:rsidRDefault="00BA44EA" w:rsidP="00627DC3">
      <w:r>
        <w:separator/>
      </w:r>
    </w:p>
  </w:endnote>
  <w:endnote w:type="continuationSeparator" w:id="0">
    <w:p w:rsidR="00BA44EA" w:rsidRDefault="00BA44EA" w:rsidP="0062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44EA" w:rsidRDefault="00BA44EA" w:rsidP="00627DC3">
      <w:r>
        <w:separator/>
      </w:r>
    </w:p>
  </w:footnote>
  <w:footnote w:type="continuationSeparator" w:id="0">
    <w:p w:rsidR="00BA44EA" w:rsidRDefault="00BA44EA" w:rsidP="00627D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B6263"/>
    <w:multiLevelType w:val="multilevel"/>
    <w:tmpl w:val="2D7EAFC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2633217"/>
    <w:multiLevelType w:val="multilevel"/>
    <w:tmpl w:val="2D7EAFC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51B6C8B"/>
    <w:multiLevelType w:val="multilevel"/>
    <w:tmpl w:val="3844097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E211A13"/>
    <w:multiLevelType w:val="hybridMultilevel"/>
    <w:tmpl w:val="9DBCC076"/>
    <w:lvl w:ilvl="0" w:tplc="01FC740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CAB4311"/>
    <w:multiLevelType w:val="hybridMultilevel"/>
    <w:tmpl w:val="73FCE69C"/>
    <w:lvl w:ilvl="0" w:tplc="18667EA8">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E5F1437"/>
    <w:multiLevelType w:val="hybridMultilevel"/>
    <w:tmpl w:val="DD768F7A"/>
    <w:lvl w:ilvl="0" w:tplc="5D5ADE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7"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num w:numId="1">
    <w:abstractNumId w:val="7"/>
  </w:num>
  <w:num w:numId="2">
    <w:abstractNumId w:val="6"/>
  </w:num>
  <w:num w:numId="3">
    <w:abstractNumId w:val="0"/>
  </w:num>
  <w:num w:numId="4">
    <w:abstractNumId w:val="2"/>
  </w:num>
  <w:num w:numId="5">
    <w:abstractNumId w:val="1"/>
  </w:num>
  <w:num w:numId="6">
    <w:abstractNumId w:val="3"/>
  </w:num>
  <w:num w:numId="7">
    <w:abstractNumId w:val="5"/>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DC3"/>
    <w:rsid w:val="00011EEE"/>
    <w:rsid w:val="00022800"/>
    <w:rsid w:val="00031D7E"/>
    <w:rsid w:val="000537AD"/>
    <w:rsid w:val="000B21C4"/>
    <w:rsid w:val="000C0023"/>
    <w:rsid w:val="000C41A6"/>
    <w:rsid w:val="000D5773"/>
    <w:rsid w:val="000D64CD"/>
    <w:rsid w:val="000F6CF0"/>
    <w:rsid w:val="00101E3F"/>
    <w:rsid w:val="0010410A"/>
    <w:rsid w:val="001074BC"/>
    <w:rsid w:val="0012072C"/>
    <w:rsid w:val="00121EF9"/>
    <w:rsid w:val="00126113"/>
    <w:rsid w:val="00135D1E"/>
    <w:rsid w:val="001405F0"/>
    <w:rsid w:val="00143203"/>
    <w:rsid w:val="0015425E"/>
    <w:rsid w:val="00155E3D"/>
    <w:rsid w:val="00171D92"/>
    <w:rsid w:val="001820F1"/>
    <w:rsid w:val="001868FE"/>
    <w:rsid w:val="00195481"/>
    <w:rsid w:val="00196998"/>
    <w:rsid w:val="001B0EBE"/>
    <w:rsid w:val="001C0983"/>
    <w:rsid w:val="001E0B6C"/>
    <w:rsid w:val="001E1E7E"/>
    <w:rsid w:val="001E6A0D"/>
    <w:rsid w:val="002029CE"/>
    <w:rsid w:val="00204D56"/>
    <w:rsid w:val="002417A5"/>
    <w:rsid w:val="002446CA"/>
    <w:rsid w:val="00257EAE"/>
    <w:rsid w:val="00262467"/>
    <w:rsid w:val="0028576F"/>
    <w:rsid w:val="00295270"/>
    <w:rsid w:val="00296F29"/>
    <w:rsid w:val="002A5093"/>
    <w:rsid w:val="002B0FF9"/>
    <w:rsid w:val="002C045E"/>
    <w:rsid w:val="002D03EF"/>
    <w:rsid w:val="002D2743"/>
    <w:rsid w:val="002D28CE"/>
    <w:rsid w:val="002D5D39"/>
    <w:rsid w:val="002D72D9"/>
    <w:rsid w:val="002D7CA0"/>
    <w:rsid w:val="002F7B16"/>
    <w:rsid w:val="003067BD"/>
    <w:rsid w:val="00322727"/>
    <w:rsid w:val="00327217"/>
    <w:rsid w:val="00333A44"/>
    <w:rsid w:val="003413F6"/>
    <w:rsid w:val="00343218"/>
    <w:rsid w:val="00353DDF"/>
    <w:rsid w:val="003661A2"/>
    <w:rsid w:val="0037687D"/>
    <w:rsid w:val="003A21FF"/>
    <w:rsid w:val="003A29D6"/>
    <w:rsid w:val="003B74C8"/>
    <w:rsid w:val="003D2CA3"/>
    <w:rsid w:val="003D7072"/>
    <w:rsid w:val="003E093A"/>
    <w:rsid w:val="003F011C"/>
    <w:rsid w:val="00403461"/>
    <w:rsid w:val="004148D9"/>
    <w:rsid w:val="004315F1"/>
    <w:rsid w:val="00432896"/>
    <w:rsid w:val="00433A86"/>
    <w:rsid w:val="004420B1"/>
    <w:rsid w:val="00450968"/>
    <w:rsid w:val="0045292B"/>
    <w:rsid w:val="00452B15"/>
    <w:rsid w:val="00460668"/>
    <w:rsid w:val="00466C4B"/>
    <w:rsid w:val="00476751"/>
    <w:rsid w:val="00476B74"/>
    <w:rsid w:val="00485F43"/>
    <w:rsid w:val="00494B7A"/>
    <w:rsid w:val="004A1AF2"/>
    <w:rsid w:val="004B55A2"/>
    <w:rsid w:val="004D7828"/>
    <w:rsid w:val="004E0B23"/>
    <w:rsid w:val="004E143F"/>
    <w:rsid w:val="004F4C73"/>
    <w:rsid w:val="00506A97"/>
    <w:rsid w:val="00520E47"/>
    <w:rsid w:val="005267FB"/>
    <w:rsid w:val="005361BD"/>
    <w:rsid w:val="005428AD"/>
    <w:rsid w:val="005A0E3F"/>
    <w:rsid w:val="005A374A"/>
    <w:rsid w:val="005A6053"/>
    <w:rsid w:val="005B2D29"/>
    <w:rsid w:val="005E74E0"/>
    <w:rsid w:val="005F61E8"/>
    <w:rsid w:val="005F6337"/>
    <w:rsid w:val="00600CE4"/>
    <w:rsid w:val="00607961"/>
    <w:rsid w:val="006261F2"/>
    <w:rsid w:val="00627DC3"/>
    <w:rsid w:val="0063798B"/>
    <w:rsid w:val="00641B3C"/>
    <w:rsid w:val="00677031"/>
    <w:rsid w:val="00683B8C"/>
    <w:rsid w:val="006A1AC0"/>
    <w:rsid w:val="006A1B78"/>
    <w:rsid w:val="006A53BC"/>
    <w:rsid w:val="006C4A57"/>
    <w:rsid w:val="006D0317"/>
    <w:rsid w:val="00703CEA"/>
    <w:rsid w:val="00707413"/>
    <w:rsid w:val="00710D67"/>
    <w:rsid w:val="00714D3F"/>
    <w:rsid w:val="0072290C"/>
    <w:rsid w:val="00722C57"/>
    <w:rsid w:val="007251C1"/>
    <w:rsid w:val="007377FC"/>
    <w:rsid w:val="00745BF1"/>
    <w:rsid w:val="00761017"/>
    <w:rsid w:val="007700EE"/>
    <w:rsid w:val="007A4F9C"/>
    <w:rsid w:val="007C65F6"/>
    <w:rsid w:val="007D0600"/>
    <w:rsid w:val="007E0350"/>
    <w:rsid w:val="007E21A5"/>
    <w:rsid w:val="007F000B"/>
    <w:rsid w:val="007F1DC3"/>
    <w:rsid w:val="007F2EF4"/>
    <w:rsid w:val="007F439E"/>
    <w:rsid w:val="0080654F"/>
    <w:rsid w:val="00811528"/>
    <w:rsid w:val="00820368"/>
    <w:rsid w:val="00826DE2"/>
    <w:rsid w:val="00857297"/>
    <w:rsid w:val="008720C2"/>
    <w:rsid w:val="00873789"/>
    <w:rsid w:val="00885051"/>
    <w:rsid w:val="00885074"/>
    <w:rsid w:val="0089089F"/>
    <w:rsid w:val="00891C9C"/>
    <w:rsid w:val="00894466"/>
    <w:rsid w:val="0089781A"/>
    <w:rsid w:val="008A29AC"/>
    <w:rsid w:val="008C1E32"/>
    <w:rsid w:val="008D6D7B"/>
    <w:rsid w:val="008E4E01"/>
    <w:rsid w:val="008F1AE5"/>
    <w:rsid w:val="0092312D"/>
    <w:rsid w:val="00925FDE"/>
    <w:rsid w:val="00941067"/>
    <w:rsid w:val="00952619"/>
    <w:rsid w:val="009539F5"/>
    <w:rsid w:val="00975FB1"/>
    <w:rsid w:val="009809F7"/>
    <w:rsid w:val="0098615F"/>
    <w:rsid w:val="009B2922"/>
    <w:rsid w:val="009C4065"/>
    <w:rsid w:val="009C5D90"/>
    <w:rsid w:val="009D4BD3"/>
    <w:rsid w:val="009F398D"/>
    <w:rsid w:val="00A018AB"/>
    <w:rsid w:val="00A01A42"/>
    <w:rsid w:val="00A048F1"/>
    <w:rsid w:val="00A061B5"/>
    <w:rsid w:val="00A47984"/>
    <w:rsid w:val="00A7757C"/>
    <w:rsid w:val="00A800ED"/>
    <w:rsid w:val="00A876C4"/>
    <w:rsid w:val="00AC2A77"/>
    <w:rsid w:val="00AD2A23"/>
    <w:rsid w:val="00B05D28"/>
    <w:rsid w:val="00B06220"/>
    <w:rsid w:val="00B1343E"/>
    <w:rsid w:val="00B15168"/>
    <w:rsid w:val="00B15A6E"/>
    <w:rsid w:val="00B21F18"/>
    <w:rsid w:val="00B23C01"/>
    <w:rsid w:val="00B34C30"/>
    <w:rsid w:val="00B73898"/>
    <w:rsid w:val="00B811FD"/>
    <w:rsid w:val="00B87AE6"/>
    <w:rsid w:val="00B94969"/>
    <w:rsid w:val="00BA07A9"/>
    <w:rsid w:val="00BA44EA"/>
    <w:rsid w:val="00BC67D4"/>
    <w:rsid w:val="00BD62E4"/>
    <w:rsid w:val="00BD7CD2"/>
    <w:rsid w:val="00BE6028"/>
    <w:rsid w:val="00C00641"/>
    <w:rsid w:val="00C20B0E"/>
    <w:rsid w:val="00C22C6F"/>
    <w:rsid w:val="00C517C2"/>
    <w:rsid w:val="00C53C3C"/>
    <w:rsid w:val="00C6503A"/>
    <w:rsid w:val="00C75ABE"/>
    <w:rsid w:val="00C77AD0"/>
    <w:rsid w:val="00CB0162"/>
    <w:rsid w:val="00CB6021"/>
    <w:rsid w:val="00CC5D2E"/>
    <w:rsid w:val="00CD40F2"/>
    <w:rsid w:val="00CD4566"/>
    <w:rsid w:val="00CE57BD"/>
    <w:rsid w:val="00CF387E"/>
    <w:rsid w:val="00CF5E52"/>
    <w:rsid w:val="00D118DF"/>
    <w:rsid w:val="00D24901"/>
    <w:rsid w:val="00D35AB9"/>
    <w:rsid w:val="00D44596"/>
    <w:rsid w:val="00D5222C"/>
    <w:rsid w:val="00D5223C"/>
    <w:rsid w:val="00D55557"/>
    <w:rsid w:val="00D66629"/>
    <w:rsid w:val="00DA0185"/>
    <w:rsid w:val="00DA3B55"/>
    <w:rsid w:val="00DA4C19"/>
    <w:rsid w:val="00DB4E8D"/>
    <w:rsid w:val="00DC266C"/>
    <w:rsid w:val="00DC503F"/>
    <w:rsid w:val="00DD2347"/>
    <w:rsid w:val="00DD6CEB"/>
    <w:rsid w:val="00DE46CF"/>
    <w:rsid w:val="00E01104"/>
    <w:rsid w:val="00E247B2"/>
    <w:rsid w:val="00E63682"/>
    <w:rsid w:val="00E64E63"/>
    <w:rsid w:val="00E76456"/>
    <w:rsid w:val="00E9753F"/>
    <w:rsid w:val="00ED4ADC"/>
    <w:rsid w:val="00F00C16"/>
    <w:rsid w:val="00F020FC"/>
    <w:rsid w:val="00F06295"/>
    <w:rsid w:val="00F144FF"/>
    <w:rsid w:val="00F16224"/>
    <w:rsid w:val="00F23987"/>
    <w:rsid w:val="00F64B44"/>
    <w:rsid w:val="00F6500A"/>
    <w:rsid w:val="00F9346F"/>
    <w:rsid w:val="00F952F5"/>
    <w:rsid w:val="00FB1826"/>
    <w:rsid w:val="00FB3170"/>
    <w:rsid w:val="00FC33B4"/>
    <w:rsid w:val="00FE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ACDB6"/>
  <w15:docId w15:val="{4FBA0453-2C7F-4F7A-98B0-128C7DF54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7DC3"/>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627DC3"/>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627DC3"/>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627DC3"/>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627DC3"/>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627DC3"/>
    <w:pPr>
      <w:keepNext/>
      <w:outlineLvl w:val="4"/>
    </w:pPr>
    <w:rPr>
      <w:b/>
      <w:i/>
      <w:sz w:val="26"/>
      <w:szCs w:val="26"/>
    </w:rPr>
  </w:style>
  <w:style w:type="paragraph" w:styleId="6">
    <w:name w:val="heading 6"/>
    <w:basedOn w:val="a"/>
    <w:next w:val="a"/>
    <w:link w:val="60"/>
    <w:uiPriority w:val="9"/>
    <w:qFormat/>
    <w:rsid w:val="00627DC3"/>
    <w:pPr>
      <w:keepNext/>
      <w:ind w:firstLine="709"/>
      <w:jc w:val="right"/>
      <w:outlineLvl w:val="5"/>
    </w:pPr>
    <w:rPr>
      <w:b/>
      <w:sz w:val="26"/>
      <w:szCs w:val="26"/>
    </w:rPr>
  </w:style>
  <w:style w:type="paragraph" w:styleId="7">
    <w:name w:val="heading 7"/>
    <w:basedOn w:val="a"/>
    <w:next w:val="a"/>
    <w:link w:val="70"/>
    <w:qFormat/>
    <w:rsid w:val="00627DC3"/>
    <w:pPr>
      <w:tabs>
        <w:tab w:val="num" w:pos="3469"/>
      </w:tabs>
      <w:spacing w:before="240" w:after="60"/>
      <w:ind w:left="3469" w:hanging="1296"/>
      <w:outlineLvl w:val="6"/>
    </w:pPr>
  </w:style>
  <w:style w:type="paragraph" w:styleId="8">
    <w:name w:val="heading 8"/>
    <w:basedOn w:val="a"/>
    <w:next w:val="a"/>
    <w:link w:val="80"/>
    <w:uiPriority w:val="9"/>
    <w:qFormat/>
    <w:rsid w:val="00627DC3"/>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627DC3"/>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627DC3"/>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627DC3"/>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627DC3"/>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627DC3"/>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627DC3"/>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627DC3"/>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627DC3"/>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627DC3"/>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627DC3"/>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627DC3"/>
    <w:pPr>
      <w:keepNext/>
      <w:snapToGrid w:val="0"/>
      <w:jc w:val="center"/>
    </w:pPr>
    <w:rPr>
      <w:szCs w:val="20"/>
    </w:rPr>
  </w:style>
  <w:style w:type="paragraph" w:customStyle="1" w:styleId="rvps1">
    <w:name w:val="rvps1"/>
    <w:basedOn w:val="a"/>
    <w:rsid w:val="00627DC3"/>
    <w:pPr>
      <w:jc w:val="center"/>
    </w:pPr>
  </w:style>
  <w:style w:type="character" w:styleId="a3">
    <w:name w:val="Hyperlink"/>
    <w:uiPriority w:val="99"/>
    <w:unhideWhenUsed/>
    <w:rsid w:val="00627DC3"/>
    <w:rPr>
      <w:color w:val="0000FF"/>
      <w:u w:val="single"/>
    </w:rPr>
  </w:style>
  <w:style w:type="paragraph" w:styleId="a4">
    <w:name w:val="List Paragraph"/>
    <w:basedOn w:val="a"/>
    <w:link w:val="a5"/>
    <w:uiPriority w:val="34"/>
    <w:qFormat/>
    <w:rsid w:val="00627DC3"/>
    <w:pPr>
      <w:ind w:left="720"/>
      <w:contextualSpacing/>
    </w:pPr>
  </w:style>
  <w:style w:type="paragraph" w:styleId="12">
    <w:name w:val="toc 1"/>
    <w:basedOn w:val="a"/>
    <w:next w:val="a"/>
    <w:autoRedefine/>
    <w:uiPriority w:val="39"/>
    <w:qFormat/>
    <w:rsid w:val="00627DC3"/>
    <w:pPr>
      <w:ind w:left="34" w:firstLine="283"/>
      <w:jc w:val="both"/>
    </w:pPr>
  </w:style>
  <w:style w:type="paragraph" w:styleId="2">
    <w:name w:val="toc 2"/>
    <w:basedOn w:val="a"/>
    <w:next w:val="a"/>
    <w:autoRedefine/>
    <w:uiPriority w:val="39"/>
    <w:qFormat/>
    <w:rsid w:val="00627DC3"/>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627DC3"/>
    <w:pPr>
      <w:tabs>
        <w:tab w:val="center" w:pos="4677"/>
        <w:tab w:val="right" w:pos="9355"/>
      </w:tabs>
    </w:pPr>
  </w:style>
  <w:style w:type="character" w:customStyle="1" w:styleId="a7">
    <w:name w:val="Верхний колонтитул Знак"/>
    <w:basedOn w:val="a0"/>
    <w:link w:val="a6"/>
    <w:uiPriority w:val="99"/>
    <w:rsid w:val="00627DC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627DC3"/>
    <w:pPr>
      <w:tabs>
        <w:tab w:val="center" w:pos="4677"/>
        <w:tab w:val="right" w:pos="9355"/>
      </w:tabs>
    </w:pPr>
  </w:style>
  <w:style w:type="character" w:customStyle="1" w:styleId="a9">
    <w:name w:val="Нижний колонтитул Знак"/>
    <w:basedOn w:val="a0"/>
    <w:link w:val="a8"/>
    <w:uiPriority w:val="99"/>
    <w:rsid w:val="00627DC3"/>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627DC3"/>
    <w:rPr>
      <w:rFonts w:ascii="Tahoma" w:hAnsi="Tahoma" w:cs="Tahoma"/>
      <w:sz w:val="16"/>
      <w:szCs w:val="16"/>
    </w:rPr>
  </w:style>
  <w:style w:type="character" w:customStyle="1" w:styleId="ab">
    <w:name w:val="Текст выноски Знак"/>
    <w:basedOn w:val="a0"/>
    <w:link w:val="aa"/>
    <w:uiPriority w:val="99"/>
    <w:semiHidden/>
    <w:rsid w:val="00627DC3"/>
    <w:rPr>
      <w:rFonts w:ascii="Tahoma" w:eastAsia="Times New Roman" w:hAnsi="Tahoma" w:cs="Tahoma"/>
      <w:sz w:val="16"/>
      <w:szCs w:val="16"/>
      <w:lang w:eastAsia="ru-RU"/>
    </w:rPr>
  </w:style>
  <w:style w:type="table" w:styleId="ac">
    <w:name w:val="Table Grid"/>
    <w:basedOn w:val="a1"/>
    <w:uiPriority w:val="59"/>
    <w:rsid w:val="00627DC3"/>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627DC3"/>
    <w:pPr>
      <w:spacing w:before="100" w:beforeAutospacing="1" w:after="100" w:afterAutospacing="1"/>
    </w:pPr>
  </w:style>
  <w:style w:type="paragraph" w:customStyle="1" w:styleId="Times12">
    <w:name w:val="Times 12"/>
    <w:basedOn w:val="a"/>
    <w:uiPriority w:val="99"/>
    <w:qFormat/>
    <w:rsid w:val="00627DC3"/>
    <w:pPr>
      <w:overflowPunct w:val="0"/>
      <w:autoSpaceDE w:val="0"/>
      <w:autoSpaceDN w:val="0"/>
      <w:adjustRightInd w:val="0"/>
      <w:ind w:firstLine="567"/>
      <w:jc w:val="both"/>
    </w:pPr>
    <w:rPr>
      <w:bCs/>
      <w:szCs w:val="22"/>
    </w:rPr>
  </w:style>
  <w:style w:type="paragraph" w:customStyle="1" w:styleId="rvps9">
    <w:name w:val="rvps9"/>
    <w:basedOn w:val="a"/>
    <w:rsid w:val="00627DC3"/>
    <w:pPr>
      <w:jc w:val="both"/>
    </w:pPr>
  </w:style>
  <w:style w:type="paragraph" w:customStyle="1" w:styleId="31">
    <w:name w:val="Стиль3"/>
    <w:basedOn w:val="22"/>
    <w:rsid w:val="00627DC3"/>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627DC3"/>
    <w:pPr>
      <w:spacing w:after="120" w:line="480" w:lineRule="auto"/>
      <w:ind w:left="283"/>
    </w:pPr>
  </w:style>
  <w:style w:type="character" w:customStyle="1" w:styleId="23">
    <w:name w:val="Основной текст с отступом 2 Знак"/>
    <w:basedOn w:val="a0"/>
    <w:link w:val="22"/>
    <w:uiPriority w:val="99"/>
    <w:semiHidden/>
    <w:rsid w:val="00627DC3"/>
    <w:rPr>
      <w:rFonts w:ascii="Times New Roman" w:eastAsia="Times New Roman" w:hAnsi="Times New Roman" w:cs="Times New Roman"/>
      <w:sz w:val="24"/>
      <w:szCs w:val="24"/>
      <w:lang w:eastAsia="ru-RU"/>
    </w:rPr>
  </w:style>
  <w:style w:type="paragraph" w:styleId="af">
    <w:name w:val="Plain Text"/>
    <w:basedOn w:val="a"/>
    <w:link w:val="af0"/>
    <w:rsid w:val="00627DC3"/>
    <w:pPr>
      <w:snapToGrid w:val="0"/>
    </w:pPr>
    <w:rPr>
      <w:rFonts w:ascii="Courier New" w:hAnsi="Courier New"/>
      <w:sz w:val="20"/>
      <w:szCs w:val="20"/>
    </w:rPr>
  </w:style>
  <w:style w:type="character" w:customStyle="1" w:styleId="af0">
    <w:name w:val="Текст Знак"/>
    <w:basedOn w:val="a0"/>
    <w:link w:val="af"/>
    <w:rsid w:val="00627DC3"/>
    <w:rPr>
      <w:rFonts w:ascii="Courier New" w:eastAsia="Times New Roman" w:hAnsi="Courier New" w:cs="Times New Roman"/>
      <w:sz w:val="20"/>
      <w:szCs w:val="20"/>
      <w:lang w:eastAsia="ru-RU"/>
    </w:rPr>
  </w:style>
  <w:style w:type="paragraph" w:customStyle="1" w:styleId="af1">
    <w:name w:val="Таблица шапка"/>
    <w:basedOn w:val="a"/>
    <w:rsid w:val="00627DC3"/>
    <w:pPr>
      <w:keepNext/>
      <w:snapToGrid w:val="0"/>
      <w:spacing w:before="40" w:after="40"/>
      <w:ind w:left="57" w:right="57"/>
    </w:pPr>
    <w:rPr>
      <w:sz w:val="22"/>
      <w:szCs w:val="20"/>
    </w:rPr>
  </w:style>
  <w:style w:type="paragraph" w:customStyle="1" w:styleId="af2">
    <w:name w:val="Таблица текст"/>
    <w:basedOn w:val="a"/>
    <w:rsid w:val="00627DC3"/>
    <w:pPr>
      <w:snapToGrid w:val="0"/>
      <w:spacing w:before="40" w:after="40"/>
      <w:ind w:left="57" w:right="57"/>
    </w:pPr>
    <w:rPr>
      <w:szCs w:val="20"/>
    </w:rPr>
  </w:style>
  <w:style w:type="character" w:customStyle="1" w:styleId="13">
    <w:name w:val="Ариал Знак1"/>
    <w:link w:val="af3"/>
    <w:locked/>
    <w:rsid w:val="00627DC3"/>
    <w:rPr>
      <w:rFonts w:ascii="Arial" w:hAnsi="Arial" w:cs="Arial"/>
    </w:rPr>
  </w:style>
  <w:style w:type="paragraph" w:customStyle="1" w:styleId="af3">
    <w:name w:val="Ариал"/>
    <w:basedOn w:val="a"/>
    <w:link w:val="13"/>
    <w:rsid w:val="00627DC3"/>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627DC3"/>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627DC3"/>
    <w:rPr>
      <w:rFonts w:ascii="Arial" w:hAnsi="Arial" w:cs="Arial"/>
    </w:rPr>
  </w:style>
  <w:style w:type="paragraph" w:customStyle="1" w:styleId="af6">
    <w:name w:val="Ариал Таблица"/>
    <w:basedOn w:val="af3"/>
    <w:link w:val="af5"/>
    <w:rsid w:val="00627DC3"/>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627DC3"/>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627DC3"/>
    <w:rPr>
      <w:rFonts w:ascii="Times New Roman" w:eastAsia="Times New Roman" w:hAnsi="Times New Roman" w:cs="Times New Roman"/>
      <w:sz w:val="20"/>
      <w:szCs w:val="20"/>
      <w:lang w:eastAsia="ru-RU"/>
    </w:rPr>
  </w:style>
  <w:style w:type="character" w:styleId="af9">
    <w:name w:val="footnote reference"/>
    <w:unhideWhenUsed/>
    <w:rsid w:val="00627DC3"/>
    <w:rPr>
      <w:vertAlign w:val="superscript"/>
    </w:rPr>
  </w:style>
  <w:style w:type="paragraph" w:customStyle="1" w:styleId="ConsPlusNormal">
    <w:name w:val="ConsPlusNormal"/>
    <w:rsid w:val="00627D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627DC3"/>
  </w:style>
  <w:style w:type="paragraph" w:customStyle="1" w:styleId="rvps46">
    <w:name w:val="rvps46"/>
    <w:basedOn w:val="a"/>
    <w:rsid w:val="00627DC3"/>
    <w:pPr>
      <w:spacing w:before="120" w:after="120"/>
    </w:pPr>
  </w:style>
  <w:style w:type="character" w:styleId="afb">
    <w:name w:val="annotation reference"/>
    <w:uiPriority w:val="99"/>
    <w:unhideWhenUsed/>
    <w:rsid w:val="00627DC3"/>
    <w:rPr>
      <w:sz w:val="16"/>
      <w:szCs w:val="16"/>
    </w:rPr>
  </w:style>
  <w:style w:type="paragraph" w:styleId="afc">
    <w:name w:val="annotation text"/>
    <w:basedOn w:val="a"/>
    <w:link w:val="afd"/>
    <w:uiPriority w:val="99"/>
    <w:unhideWhenUsed/>
    <w:rsid w:val="00627DC3"/>
    <w:rPr>
      <w:sz w:val="20"/>
      <w:szCs w:val="20"/>
    </w:rPr>
  </w:style>
  <w:style w:type="character" w:customStyle="1" w:styleId="afd">
    <w:name w:val="Текст примечания Знак"/>
    <w:basedOn w:val="a0"/>
    <w:link w:val="afc"/>
    <w:uiPriority w:val="99"/>
    <w:rsid w:val="00627DC3"/>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627DC3"/>
    <w:rPr>
      <w:b/>
      <w:bCs/>
    </w:rPr>
  </w:style>
  <w:style w:type="character" w:customStyle="1" w:styleId="aff">
    <w:name w:val="Тема примечания Знак"/>
    <w:basedOn w:val="afd"/>
    <w:link w:val="afe"/>
    <w:uiPriority w:val="99"/>
    <w:semiHidden/>
    <w:rsid w:val="00627DC3"/>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627DC3"/>
    <w:pPr>
      <w:ind w:firstLine="567"/>
      <w:jc w:val="both"/>
    </w:pPr>
    <w:rPr>
      <w:b/>
      <w:sz w:val="26"/>
      <w:szCs w:val="26"/>
    </w:rPr>
  </w:style>
  <w:style w:type="character" w:customStyle="1" w:styleId="aff1">
    <w:name w:val="Основной текст с отступом Знак"/>
    <w:basedOn w:val="a0"/>
    <w:link w:val="aff0"/>
    <w:uiPriority w:val="99"/>
    <w:rsid w:val="00627DC3"/>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627DC3"/>
    <w:rPr>
      <w:i/>
      <w:sz w:val="26"/>
      <w:szCs w:val="26"/>
    </w:rPr>
  </w:style>
  <w:style w:type="character" w:customStyle="1" w:styleId="aff3">
    <w:name w:val="Основной текст Знак"/>
    <w:basedOn w:val="a0"/>
    <w:link w:val="aff2"/>
    <w:uiPriority w:val="99"/>
    <w:rsid w:val="00627DC3"/>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627DC3"/>
    <w:rPr>
      <w:i/>
      <w:color w:val="FF0000"/>
      <w:sz w:val="26"/>
      <w:szCs w:val="26"/>
    </w:rPr>
  </w:style>
  <w:style w:type="character" w:customStyle="1" w:styleId="25">
    <w:name w:val="Основной текст 2 Знак"/>
    <w:basedOn w:val="a0"/>
    <w:link w:val="24"/>
    <w:uiPriority w:val="99"/>
    <w:rsid w:val="00627DC3"/>
    <w:rPr>
      <w:rFonts w:ascii="Times New Roman" w:eastAsia="Times New Roman" w:hAnsi="Times New Roman" w:cs="Times New Roman"/>
      <w:i/>
      <w:color w:val="FF0000"/>
      <w:sz w:val="26"/>
      <w:szCs w:val="26"/>
      <w:lang w:eastAsia="ru-RU"/>
    </w:rPr>
  </w:style>
  <w:style w:type="paragraph" w:customStyle="1" w:styleId="aff4">
    <w:name w:val="Пункт"/>
    <w:basedOn w:val="a"/>
    <w:rsid w:val="00627DC3"/>
    <w:pPr>
      <w:tabs>
        <w:tab w:val="num" w:pos="1980"/>
      </w:tabs>
      <w:ind w:left="1404" w:hanging="504"/>
      <w:jc w:val="both"/>
    </w:pPr>
    <w:rPr>
      <w:szCs w:val="28"/>
    </w:rPr>
  </w:style>
  <w:style w:type="paragraph" w:customStyle="1" w:styleId="ConsPlusNonformat">
    <w:name w:val="ConsPlusNonformat"/>
    <w:rsid w:val="00627DC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627DC3"/>
    <w:pPr>
      <w:spacing w:line="276" w:lineRule="auto"/>
      <w:outlineLvl w:val="9"/>
    </w:pPr>
  </w:style>
  <w:style w:type="paragraph" w:styleId="32">
    <w:name w:val="toc 3"/>
    <w:basedOn w:val="a"/>
    <w:next w:val="a"/>
    <w:autoRedefine/>
    <w:uiPriority w:val="39"/>
    <w:unhideWhenUsed/>
    <w:qFormat/>
    <w:rsid w:val="00627DC3"/>
    <w:pPr>
      <w:spacing w:after="100" w:line="276" w:lineRule="auto"/>
      <w:ind w:left="440"/>
    </w:pPr>
    <w:rPr>
      <w:rFonts w:ascii="Calibri" w:hAnsi="Calibri"/>
      <w:sz w:val="22"/>
      <w:szCs w:val="22"/>
    </w:rPr>
  </w:style>
  <w:style w:type="paragraph" w:styleId="33">
    <w:name w:val="Body Text 3"/>
    <w:basedOn w:val="a"/>
    <w:link w:val="34"/>
    <w:uiPriority w:val="99"/>
    <w:unhideWhenUsed/>
    <w:rsid w:val="00627DC3"/>
    <w:pPr>
      <w:autoSpaceDE w:val="0"/>
      <w:autoSpaceDN w:val="0"/>
      <w:adjustRightInd w:val="0"/>
    </w:pPr>
    <w:rPr>
      <w:sz w:val="26"/>
      <w:szCs w:val="26"/>
    </w:rPr>
  </w:style>
  <w:style w:type="character" w:customStyle="1" w:styleId="34">
    <w:name w:val="Основной текст 3 Знак"/>
    <w:basedOn w:val="a0"/>
    <w:link w:val="33"/>
    <w:uiPriority w:val="99"/>
    <w:rsid w:val="00627DC3"/>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627DC3"/>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627DC3"/>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627DC3"/>
    <w:rPr>
      <w:rFonts w:ascii="Times New Roman" w:eastAsia="Times New Roman" w:hAnsi="Times New Roman" w:cs="Times New Roman"/>
      <w:sz w:val="24"/>
      <w:szCs w:val="24"/>
      <w:lang w:eastAsia="ru-RU"/>
    </w:rPr>
  </w:style>
  <w:style w:type="paragraph" w:styleId="aff6">
    <w:name w:val="Block Text"/>
    <w:basedOn w:val="a"/>
    <w:uiPriority w:val="99"/>
    <w:unhideWhenUsed/>
    <w:rsid w:val="00627DC3"/>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627DC3"/>
    <w:pPr>
      <w:keepNext/>
      <w:jc w:val="both"/>
    </w:pPr>
    <w:rPr>
      <w:szCs w:val="20"/>
      <w:lang w:val="en-GB"/>
    </w:rPr>
  </w:style>
  <w:style w:type="paragraph" w:customStyle="1" w:styleId="14">
    <w:name w:val="Абзац списка1"/>
    <w:basedOn w:val="a"/>
    <w:rsid w:val="00627DC3"/>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627DC3"/>
    <w:pPr>
      <w:spacing w:line="360" w:lineRule="auto"/>
      <w:ind w:firstLine="720"/>
      <w:jc w:val="both"/>
    </w:pPr>
  </w:style>
  <w:style w:type="character" w:customStyle="1" w:styleId="aff8">
    <w:name w:val="Текст документа Знак"/>
    <w:link w:val="aff7"/>
    <w:uiPriority w:val="99"/>
    <w:locked/>
    <w:rsid w:val="00627DC3"/>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627DC3"/>
    <w:rPr>
      <w:color w:val="800080"/>
      <w:u w:val="single"/>
    </w:rPr>
  </w:style>
  <w:style w:type="paragraph" w:customStyle="1" w:styleId="Default">
    <w:name w:val="Default"/>
    <w:rsid w:val="00627DC3"/>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627DC3"/>
    <w:pPr>
      <w:numPr>
        <w:numId w:val="2"/>
      </w:numPr>
    </w:pPr>
  </w:style>
  <w:style w:type="paragraph" w:customStyle="1" w:styleId="CharChar4CharCharCharCharCharChar">
    <w:name w:val="Char Char4 Знак Знак Char Char Знак Знак Char Char Знак Char Char"/>
    <w:basedOn w:val="a"/>
    <w:semiHidden/>
    <w:rsid w:val="00627DC3"/>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627DC3"/>
    <w:pPr>
      <w:spacing w:after="0" w:line="240" w:lineRule="auto"/>
    </w:pPr>
    <w:rPr>
      <w:rFonts w:ascii="Times New Roman" w:eastAsia="Times New Roman" w:hAnsi="Times New Roman" w:cs="Times New Roman"/>
      <w:sz w:val="24"/>
      <w:szCs w:val="24"/>
      <w:lang w:eastAsia="ru-RU"/>
    </w:rPr>
  </w:style>
  <w:style w:type="character" w:customStyle="1" w:styleId="27">
    <w:name w:val="Заголовок №2_"/>
    <w:basedOn w:val="a0"/>
    <w:link w:val="28"/>
    <w:rsid w:val="005E74E0"/>
    <w:rPr>
      <w:rFonts w:ascii="Times New Roman" w:eastAsia="Times New Roman" w:hAnsi="Times New Roman" w:cs="Times New Roman"/>
      <w:b/>
      <w:bCs/>
      <w:sz w:val="28"/>
      <w:szCs w:val="28"/>
      <w:shd w:val="clear" w:color="auto" w:fill="FFFFFF"/>
    </w:rPr>
  </w:style>
  <w:style w:type="paragraph" w:customStyle="1" w:styleId="28">
    <w:name w:val="Заголовок №2"/>
    <w:basedOn w:val="a"/>
    <w:link w:val="27"/>
    <w:rsid w:val="005E74E0"/>
    <w:pPr>
      <w:widowControl w:val="0"/>
      <w:shd w:val="clear" w:color="auto" w:fill="FFFFFF"/>
      <w:spacing w:after="80" w:line="310" w:lineRule="exact"/>
      <w:outlineLvl w:val="1"/>
    </w:pPr>
    <w:rPr>
      <w:b/>
      <w:bCs/>
      <w:sz w:val="28"/>
      <w:szCs w:val="28"/>
      <w:lang w:eastAsia="en-US"/>
    </w:rPr>
  </w:style>
  <w:style w:type="paragraph" w:styleId="affb">
    <w:name w:val="No Spacing"/>
    <w:uiPriority w:val="1"/>
    <w:qFormat/>
    <w:rsid w:val="00B34C30"/>
    <w:pPr>
      <w:spacing w:after="0" w:line="240" w:lineRule="auto"/>
    </w:pPr>
    <w:rPr>
      <w:rFonts w:ascii="Times New Roman" w:eastAsia="Times New Roman" w:hAnsi="Times New Roman" w:cs="Times New Roman"/>
      <w:sz w:val="24"/>
      <w:szCs w:val="24"/>
      <w:lang w:eastAsia="ru-RU"/>
    </w:rPr>
  </w:style>
  <w:style w:type="character" w:styleId="affc">
    <w:name w:val="Subtle Emphasis"/>
    <w:basedOn w:val="a0"/>
    <w:uiPriority w:val="19"/>
    <w:qFormat/>
    <w:rsid w:val="00B34C30"/>
    <w:rPr>
      <w:i/>
      <w:iCs/>
      <w:color w:val="404040" w:themeColor="text1" w:themeTint="BF"/>
    </w:rPr>
  </w:style>
  <w:style w:type="paragraph" w:customStyle="1" w:styleId="western">
    <w:name w:val="western"/>
    <w:basedOn w:val="a"/>
    <w:uiPriority w:val="99"/>
    <w:rsid w:val="00722C57"/>
    <w:pPr>
      <w:suppressAutoHyphens/>
      <w:spacing w:before="280" w:after="280"/>
      <w:jc w:val="both"/>
    </w:pPr>
    <w:rPr>
      <w:rFonts w:ascii="Arial" w:hAnsi="Arial" w:cs="Arial"/>
      <w:lang w:eastAsia="ar-SA"/>
    </w:rPr>
  </w:style>
  <w:style w:type="character" w:customStyle="1" w:styleId="a5">
    <w:name w:val="Абзац списка Знак"/>
    <w:link w:val="a4"/>
    <w:uiPriority w:val="34"/>
    <w:rsid w:val="00722C5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417238">
      <w:bodyDiv w:val="1"/>
      <w:marLeft w:val="0"/>
      <w:marRight w:val="0"/>
      <w:marTop w:val="0"/>
      <w:marBottom w:val="0"/>
      <w:divBdr>
        <w:top w:val="none" w:sz="0" w:space="0" w:color="auto"/>
        <w:left w:val="none" w:sz="0" w:space="0" w:color="auto"/>
        <w:bottom w:val="none" w:sz="0" w:space="0" w:color="auto"/>
        <w:right w:val="none" w:sz="0" w:space="0" w:color="auto"/>
      </w:divBdr>
      <w:divsChild>
        <w:div w:id="39790021">
          <w:marLeft w:val="0"/>
          <w:marRight w:val="0"/>
          <w:marTop w:val="0"/>
          <w:marBottom w:val="0"/>
          <w:divBdr>
            <w:top w:val="none" w:sz="0" w:space="0" w:color="auto"/>
            <w:left w:val="none" w:sz="0" w:space="0" w:color="auto"/>
            <w:bottom w:val="none" w:sz="0" w:space="0" w:color="auto"/>
            <w:right w:val="none" w:sz="0" w:space="0" w:color="auto"/>
          </w:divBdr>
          <w:divsChild>
            <w:div w:id="76024723">
              <w:marLeft w:val="-225"/>
              <w:marRight w:val="-225"/>
              <w:marTop w:val="0"/>
              <w:marBottom w:val="0"/>
              <w:divBdr>
                <w:top w:val="none" w:sz="0" w:space="0" w:color="auto"/>
                <w:left w:val="none" w:sz="0" w:space="0" w:color="auto"/>
                <w:bottom w:val="none" w:sz="0" w:space="0" w:color="auto"/>
                <w:right w:val="none" w:sz="0" w:space="0" w:color="auto"/>
              </w:divBdr>
              <w:divsChild>
                <w:div w:id="1326082519">
                  <w:marLeft w:val="0"/>
                  <w:marRight w:val="0"/>
                  <w:marTop w:val="0"/>
                  <w:marBottom w:val="0"/>
                  <w:divBdr>
                    <w:top w:val="none" w:sz="0" w:space="0" w:color="auto"/>
                    <w:left w:val="none" w:sz="0" w:space="0" w:color="auto"/>
                    <w:bottom w:val="none" w:sz="0" w:space="0" w:color="auto"/>
                    <w:right w:val="none" w:sz="0" w:space="0" w:color="auto"/>
                  </w:divBdr>
                  <w:divsChild>
                    <w:div w:id="425153530">
                      <w:marLeft w:val="0"/>
                      <w:marRight w:val="0"/>
                      <w:marTop w:val="0"/>
                      <w:marBottom w:val="0"/>
                      <w:divBdr>
                        <w:top w:val="none" w:sz="0" w:space="0" w:color="auto"/>
                        <w:left w:val="none" w:sz="0" w:space="0" w:color="auto"/>
                        <w:bottom w:val="none" w:sz="0" w:space="0" w:color="auto"/>
                        <w:right w:val="none" w:sz="0" w:space="0" w:color="auto"/>
                      </w:divBdr>
                      <w:divsChild>
                        <w:div w:id="183060175">
                          <w:marLeft w:val="-225"/>
                          <w:marRight w:val="-225"/>
                          <w:marTop w:val="0"/>
                          <w:marBottom w:val="0"/>
                          <w:divBdr>
                            <w:top w:val="none" w:sz="0" w:space="0" w:color="auto"/>
                            <w:left w:val="none" w:sz="0" w:space="0" w:color="auto"/>
                            <w:bottom w:val="none" w:sz="0" w:space="0" w:color="auto"/>
                            <w:right w:val="none" w:sz="0" w:space="0" w:color="auto"/>
                          </w:divBdr>
                          <w:divsChild>
                            <w:div w:id="2048026571">
                              <w:marLeft w:val="0"/>
                              <w:marRight w:val="0"/>
                              <w:marTop w:val="0"/>
                              <w:marBottom w:val="0"/>
                              <w:divBdr>
                                <w:top w:val="none" w:sz="0" w:space="0" w:color="auto"/>
                                <w:left w:val="none" w:sz="0" w:space="0" w:color="auto"/>
                                <w:bottom w:val="none" w:sz="0" w:space="0" w:color="auto"/>
                                <w:right w:val="none" w:sz="0" w:space="0" w:color="auto"/>
                              </w:divBdr>
                              <w:divsChild>
                                <w:div w:id="1718970235">
                                  <w:marLeft w:val="0"/>
                                  <w:marRight w:val="0"/>
                                  <w:marTop w:val="0"/>
                                  <w:marBottom w:val="0"/>
                                  <w:divBdr>
                                    <w:top w:val="none" w:sz="0" w:space="0" w:color="auto"/>
                                    <w:left w:val="none" w:sz="0" w:space="0" w:color="auto"/>
                                    <w:bottom w:val="none" w:sz="0" w:space="0" w:color="auto"/>
                                    <w:right w:val="none" w:sz="0" w:space="0" w:color="auto"/>
                                  </w:divBdr>
                                  <w:divsChild>
                                    <w:div w:id="234435070">
                                      <w:marLeft w:val="0"/>
                                      <w:marRight w:val="0"/>
                                      <w:marTop w:val="0"/>
                                      <w:marBottom w:val="300"/>
                                      <w:divBdr>
                                        <w:top w:val="none" w:sz="0" w:space="0" w:color="auto"/>
                                        <w:left w:val="none" w:sz="0" w:space="0" w:color="auto"/>
                                        <w:bottom w:val="none" w:sz="0" w:space="0" w:color="auto"/>
                                        <w:right w:val="none" w:sz="0" w:space="0" w:color="auto"/>
                                      </w:divBdr>
                                      <w:divsChild>
                                        <w:div w:id="195455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46C2C-FE69-4212-86BE-41E2D7920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3</Pages>
  <Words>819</Words>
  <Characters>4670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Хвалимов Артем Дмитриевич</dc:creator>
  <cp:lastModifiedBy>Агеева Наталья Юрьевна</cp:lastModifiedBy>
  <cp:revision>45</cp:revision>
  <cp:lastPrinted>2017-08-21T14:23:00Z</cp:lastPrinted>
  <dcterms:created xsi:type="dcterms:W3CDTF">2021-03-08T12:02:00Z</dcterms:created>
  <dcterms:modified xsi:type="dcterms:W3CDTF">2021-03-18T10:11:00Z</dcterms:modified>
</cp:coreProperties>
</file>